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837F" w14:textId="77777777" w:rsidR="0089423B" w:rsidRPr="00070E21" w:rsidRDefault="0089423B" w:rsidP="0089423B">
      <w:pPr>
        <w:rPr>
          <w:rFonts w:asciiTheme="majorHAnsi" w:hAnsiTheme="majorHAnsi" w:cstheme="majorHAnsi"/>
          <w:sz w:val="40"/>
          <w:szCs w:val="40"/>
        </w:rPr>
      </w:pPr>
      <w:bookmarkStart w:id="0" w:name="_Hlk66266298"/>
      <w:r w:rsidRPr="00070E21">
        <w:rPr>
          <w:color w:val="548DD4"/>
          <w:sz w:val="40"/>
          <w:szCs w:val="40"/>
        </w:rPr>
        <w:t>Implementing and Managing Institutional External Landing Pages Hosted by iLab</w:t>
      </w:r>
      <w:bookmarkEnd w:id="0"/>
    </w:p>
    <w:p w14:paraId="77B1FCC4" w14:textId="77777777" w:rsidR="002F1AE0" w:rsidRDefault="002F1AE0" w:rsidP="00491AD8"/>
    <w:p w14:paraId="2574D3D9" w14:textId="1E082DC5" w:rsidR="002F1AE0" w:rsidRDefault="00B21114" w:rsidP="00491AD8">
      <w:pPr>
        <w:contextualSpacing/>
      </w:pPr>
      <w:hyperlink w:anchor="_Overview" w:history="1">
        <w:r w:rsidR="002F1AE0" w:rsidRPr="00B20BB7">
          <w:rPr>
            <w:rStyle w:val="Hyperlink"/>
          </w:rPr>
          <w:t>Overview</w:t>
        </w:r>
      </w:hyperlink>
      <w:r w:rsidR="002F1AE0">
        <w:t xml:space="preserve"> </w:t>
      </w:r>
    </w:p>
    <w:p w14:paraId="4A533477" w14:textId="4A4E0392" w:rsidR="002F1AE0" w:rsidRDefault="00B21114" w:rsidP="00491AD8">
      <w:pPr>
        <w:contextualSpacing/>
      </w:pPr>
      <w:hyperlink w:anchor="_Options_for_the" w:history="1">
        <w:r w:rsidR="002F1AE0" w:rsidRPr="00B20BB7">
          <w:rPr>
            <w:rStyle w:val="Hyperlink"/>
          </w:rPr>
          <w:t>Options for the Institution Landing Page</w:t>
        </w:r>
      </w:hyperlink>
      <w:r w:rsidR="002F1AE0">
        <w:t xml:space="preserve"> </w:t>
      </w:r>
    </w:p>
    <w:p w14:paraId="529E6B91" w14:textId="02FF95A9" w:rsidR="002F1AE0" w:rsidRDefault="00B21114" w:rsidP="002F1AE0">
      <w:pPr>
        <w:ind w:left="720"/>
        <w:contextualSpacing/>
      </w:pPr>
      <w:hyperlink w:anchor="_Institution_About_Tab" w:history="1">
        <w:r w:rsidR="002F1AE0" w:rsidRPr="00B20BB7">
          <w:rPr>
            <w:rStyle w:val="Hyperlink"/>
          </w:rPr>
          <w:t>Institution About Tab</w:t>
        </w:r>
      </w:hyperlink>
      <w:r w:rsidR="002F1AE0">
        <w:t xml:space="preserve"> </w:t>
      </w:r>
    </w:p>
    <w:p w14:paraId="15B38490" w14:textId="6B851719" w:rsidR="002F1AE0" w:rsidRDefault="00B21114" w:rsidP="002F1AE0">
      <w:pPr>
        <w:contextualSpacing/>
      </w:pPr>
      <w:hyperlink w:anchor="_How_to_Setup" w:history="1">
        <w:r w:rsidR="002F1AE0" w:rsidRPr="00B20BB7">
          <w:rPr>
            <w:rStyle w:val="Hyperlink"/>
          </w:rPr>
          <w:t>How to Setup Your Institution External Landing Page</w:t>
        </w:r>
      </w:hyperlink>
      <w:r w:rsidR="002F1AE0">
        <w:t xml:space="preserve"> </w:t>
      </w:r>
    </w:p>
    <w:p w14:paraId="1BD482F4" w14:textId="006C3077" w:rsidR="002F1AE0" w:rsidRDefault="00B21114" w:rsidP="00491AD8">
      <w:pPr>
        <w:contextualSpacing/>
      </w:pPr>
      <w:hyperlink w:anchor="_Display_Options_for" w:history="1">
        <w:r w:rsidR="002F1AE0" w:rsidRPr="00B20BB7">
          <w:rPr>
            <w:rStyle w:val="Hyperlink"/>
          </w:rPr>
          <w:t>Display Options for External Landing Pages</w:t>
        </w:r>
      </w:hyperlink>
      <w:r w:rsidR="002F1AE0">
        <w:t xml:space="preserve"> </w:t>
      </w:r>
    </w:p>
    <w:p w14:paraId="0A3EBB6A" w14:textId="498D12B4" w:rsidR="002F1AE0" w:rsidRDefault="00B21114" w:rsidP="002F1AE0">
      <w:pPr>
        <w:ind w:left="720"/>
        <w:contextualSpacing/>
      </w:pPr>
      <w:hyperlink w:anchor="Core" w:history="1">
        <w:r w:rsidR="002F1AE0" w:rsidRPr="003B6583">
          <w:rPr>
            <w:rStyle w:val="Hyperlink"/>
          </w:rPr>
          <w:t>Core, Service, and Equipment Visibility Settings for External Landing Pages</w:t>
        </w:r>
      </w:hyperlink>
      <w:r w:rsidR="002F1AE0">
        <w:t xml:space="preserve"> </w:t>
      </w:r>
    </w:p>
    <w:p w14:paraId="157AECC5" w14:textId="69DD5849" w:rsidR="002F1AE0" w:rsidRDefault="00B21114" w:rsidP="002F1AE0">
      <w:pPr>
        <w:ind w:left="720"/>
        <w:contextualSpacing/>
      </w:pPr>
      <w:hyperlink w:anchor="descriptions" w:history="1">
        <w:r w:rsidR="002F1AE0" w:rsidRPr="007851E6">
          <w:rPr>
            <w:rStyle w:val="Hyperlink"/>
          </w:rPr>
          <w:t>Ability to Add Descriptions to Cores on External Landing Pages</w:t>
        </w:r>
      </w:hyperlink>
      <w:r w:rsidR="002F1AE0">
        <w:t xml:space="preserve"> </w:t>
      </w:r>
    </w:p>
    <w:p w14:paraId="71A5A121" w14:textId="5547BCEA" w:rsidR="002F1AE0" w:rsidRDefault="00B21114" w:rsidP="002F1AE0">
      <w:pPr>
        <w:ind w:left="720"/>
        <w:contextualSpacing/>
      </w:pPr>
      <w:hyperlink w:anchor="information" w:history="1">
        <w:r w:rsidR="002F1AE0" w:rsidRPr="007851E6">
          <w:rPr>
            <w:rStyle w:val="Hyperlink"/>
          </w:rPr>
          <w:t xml:space="preserve">Ability to </w:t>
        </w:r>
        <w:r w:rsidR="003B6583" w:rsidRPr="007851E6">
          <w:rPr>
            <w:rStyle w:val="Hyperlink"/>
          </w:rPr>
          <w:t>A</w:t>
        </w:r>
        <w:r w:rsidR="002F1AE0" w:rsidRPr="007851E6">
          <w:rPr>
            <w:rStyle w:val="Hyperlink"/>
          </w:rPr>
          <w:t xml:space="preserve">dd </w:t>
        </w:r>
        <w:r w:rsidR="003B6583" w:rsidRPr="007851E6">
          <w:rPr>
            <w:rStyle w:val="Hyperlink"/>
          </w:rPr>
          <w:t>I</w:t>
        </w:r>
        <w:r w:rsidR="002F1AE0" w:rsidRPr="007851E6">
          <w:rPr>
            <w:rStyle w:val="Hyperlink"/>
          </w:rPr>
          <w:t xml:space="preserve">nformation about </w:t>
        </w:r>
        <w:r w:rsidR="003B6583" w:rsidRPr="007851E6">
          <w:rPr>
            <w:rStyle w:val="Hyperlink"/>
          </w:rPr>
          <w:t>I</w:t>
        </w:r>
        <w:r w:rsidR="002F1AE0" w:rsidRPr="007851E6">
          <w:rPr>
            <w:rStyle w:val="Hyperlink"/>
          </w:rPr>
          <w:t xml:space="preserve">nstitutional </w:t>
        </w:r>
        <w:r w:rsidR="003B6583" w:rsidRPr="007851E6">
          <w:rPr>
            <w:rStyle w:val="Hyperlink"/>
          </w:rPr>
          <w:t>C</w:t>
        </w:r>
        <w:r w:rsidR="002F1AE0" w:rsidRPr="007851E6">
          <w:rPr>
            <w:rStyle w:val="Hyperlink"/>
          </w:rPr>
          <w:t>ores not in iLab</w:t>
        </w:r>
      </w:hyperlink>
      <w:r w:rsidR="002F1AE0">
        <w:t xml:space="preserve"> </w:t>
      </w:r>
    </w:p>
    <w:p w14:paraId="3931A1CB" w14:textId="5AA561BD" w:rsidR="002F1AE0" w:rsidRDefault="00B21114" w:rsidP="00491AD8">
      <w:pPr>
        <w:contextualSpacing/>
      </w:pPr>
      <w:hyperlink w:anchor="_Additional_Enhancements_and" w:history="1">
        <w:r w:rsidR="002F1AE0" w:rsidRPr="007851E6">
          <w:rPr>
            <w:rStyle w:val="Hyperlink"/>
          </w:rPr>
          <w:t>Additional enhancements and features within Search settings tab</w:t>
        </w:r>
      </w:hyperlink>
      <w:r w:rsidR="002F1AE0">
        <w:t xml:space="preserve"> </w:t>
      </w:r>
    </w:p>
    <w:p w14:paraId="118EBEED" w14:textId="65508BE3" w:rsidR="002F1AE0" w:rsidRDefault="00B21114" w:rsidP="002F1AE0">
      <w:pPr>
        <w:ind w:left="720"/>
        <w:contextualSpacing/>
      </w:pPr>
      <w:hyperlink w:anchor="classifications1" w:history="1">
        <w:r w:rsidR="002F1AE0" w:rsidRPr="00833774">
          <w:rPr>
            <w:rStyle w:val="Hyperlink"/>
          </w:rPr>
          <w:t>Core facility service classifications</w:t>
        </w:r>
      </w:hyperlink>
      <w:r w:rsidR="002F1AE0">
        <w:t xml:space="preserve"> </w:t>
      </w:r>
    </w:p>
    <w:p w14:paraId="1101C3E3" w14:textId="4306D71B" w:rsidR="002F1AE0" w:rsidRDefault="00B21114" w:rsidP="002F1AE0">
      <w:pPr>
        <w:ind w:left="720"/>
        <w:contextualSpacing/>
      </w:pPr>
      <w:hyperlink w:anchor="classifications2" w:history="1">
        <w:r w:rsidR="002F1AE0" w:rsidRPr="00833774">
          <w:rPr>
            <w:rStyle w:val="Hyperlink"/>
          </w:rPr>
          <w:t>Show browse by classification bar</w:t>
        </w:r>
      </w:hyperlink>
      <w:r w:rsidR="002F1AE0">
        <w:t xml:space="preserve"> </w:t>
      </w:r>
    </w:p>
    <w:p w14:paraId="1180E4A3" w14:textId="1527508C" w:rsidR="002F1AE0" w:rsidRDefault="00B21114" w:rsidP="002F1AE0">
      <w:pPr>
        <w:ind w:left="720"/>
        <w:contextualSpacing/>
      </w:pPr>
      <w:hyperlink w:anchor="classifications3" w:history="1">
        <w:r w:rsidR="002F1AE0" w:rsidRPr="00833774">
          <w:rPr>
            <w:rStyle w:val="Hyperlink"/>
          </w:rPr>
          <w:t>Display the Category filter panel in the Search page</w:t>
        </w:r>
      </w:hyperlink>
      <w:r w:rsidR="002F1AE0">
        <w:t xml:space="preserve"> </w:t>
      </w:r>
    </w:p>
    <w:p w14:paraId="7C724167" w14:textId="6014672A" w:rsidR="002F1AE0" w:rsidRDefault="00B21114" w:rsidP="002F1AE0">
      <w:pPr>
        <w:ind w:left="720"/>
        <w:contextualSpacing/>
      </w:pPr>
      <w:hyperlink w:anchor="classifications4" w:history="1">
        <w:r w:rsidR="002F1AE0" w:rsidRPr="00833774">
          <w:rPr>
            <w:rStyle w:val="Hyperlink"/>
          </w:rPr>
          <w:t>Display the Category name within a search result</w:t>
        </w:r>
      </w:hyperlink>
      <w:r w:rsidR="002F1AE0">
        <w:t xml:space="preserve"> </w:t>
      </w:r>
    </w:p>
    <w:p w14:paraId="38C5229E" w14:textId="4B9A7D3F" w:rsidR="002F1AE0" w:rsidRDefault="00B21114" w:rsidP="002F1AE0">
      <w:pPr>
        <w:ind w:left="720"/>
        <w:contextualSpacing/>
      </w:pPr>
      <w:hyperlink w:anchor="classifications5" w:history="1">
        <w:r w:rsidR="002F1AE0" w:rsidRPr="00833774">
          <w:rPr>
            <w:rStyle w:val="Hyperlink"/>
          </w:rPr>
          <w:t>By default, display filters panel and results section on Search tab</w:t>
        </w:r>
      </w:hyperlink>
      <w:r w:rsidR="002F1AE0">
        <w:t xml:space="preserve"> </w:t>
      </w:r>
    </w:p>
    <w:p w14:paraId="6E718E2E" w14:textId="23A077E9" w:rsidR="00491AD8" w:rsidRDefault="00B21114" w:rsidP="002F1AE0">
      <w:pPr>
        <w:ind w:left="720"/>
        <w:contextualSpacing/>
      </w:pPr>
      <w:hyperlink w:anchor="classifications6" w:history="1">
        <w:r w:rsidR="002F1AE0" w:rsidRPr="00833774">
          <w:rPr>
            <w:rStyle w:val="Hyperlink"/>
          </w:rPr>
          <w:t>Adding classifications to services and equipment</w:t>
        </w:r>
      </w:hyperlink>
    </w:p>
    <w:p w14:paraId="4128FF34" w14:textId="5CD3404F" w:rsidR="002F1AE0" w:rsidRDefault="002F1AE0" w:rsidP="002F1AE0">
      <w:pPr>
        <w:ind w:left="720"/>
        <w:contextualSpacing/>
      </w:pPr>
    </w:p>
    <w:p w14:paraId="2F570F69" w14:textId="39F6FA86" w:rsidR="002F1AE0" w:rsidRDefault="002F1AE0" w:rsidP="002F1AE0">
      <w:pPr>
        <w:ind w:left="720"/>
        <w:contextualSpacing/>
      </w:pPr>
    </w:p>
    <w:p w14:paraId="1C2779BF" w14:textId="77777777" w:rsidR="002F1AE0" w:rsidRPr="00560694" w:rsidRDefault="002F1AE0" w:rsidP="002F1AE0">
      <w:pPr>
        <w:pStyle w:val="Heading2"/>
        <w:rPr>
          <w:b/>
          <w:bCs/>
        </w:rPr>
      </w:pPr>
      <w:bookmarkStart w:id="1" w:name="_Overview"/>
      <w:bookmarkEnd w:id="1"/>
      <w:r w:rsidRPr="00560694">
        <w:rPr>
          <w:b/>
          <w:bCs/>
        </w:rPr>
        <w:t>Overview</w:t>
      </w:r>
    </w:p>
    <w:p w14:paraId="317654E7" w14:textId="29D03F27" w:rsidR="002F1AE0" w:rsidRDefault="002F1AE0" w:rsidP="002F1AE0">
      <w:pPr>
        <w:contextualSpacing/>
      </w:pPr>
      <w:r>
        <w:t>iLab offer</w:t>
      </w:r>
      <w:r w:rsidR="00B21114">
        <w:t>s</w:t>
      </w:r>
      <w:r>
        <w:t xml:space="preserve"> and hos</w:t>
      </w:r>
      <w:r w:rsidR="00B21114">
        <w:t>ts</w:t>
      </w:r>
      <w:r>
        <w:t xml:space="preserve"> publicly facing and searchable core landing pages. This</w:t>
      </w:r>
    </w:p>
    <w:p w14:paraId="23A3E475" w14:textId="77777777" w:rsidR="002F1AE0" w:rsidRDefault="002F1AE0" w:rsidP="002F1AE0">
      <w:pPr>
        <w:contextualSpacing/>
      </w:pPr>
      <w:r>
        <w:t>allows the core to market themselves to potential users without the user having to log into iLab.</w:t>
      </w:r>
    </w:p>
    <w:p w14:paraId="61801B5E" w14:textId="77777777" w:rsidR="002F1AE0" w:rsidRDefault="002F1AE0" w:rsidP="002F1AE0">
      <w:pPr>
        <w:contextualSpacing/>
      </w:pPr>
      <w:r>
        <w:t>Customers with institute-wide deployments expressed an interest in an institution level</w:t>
      </w:r>
    </w:p>
    <w:p w14:paraId="0AA6CE34" w14:textId="77777777" w:rsidR="002F1AE0" w:rsidRDefault="002F1AE0" w:rsidP="002F1AE0">
      <w:pPr>
        <w:contextualSpacing/>
      </w:pPr>
      <w:r>
        <w:t>homepage as well. To meet this request, iLab has designed a robust institution landing page</w:t>
      </w:r>
    </w:p>
    <w:p w14:paraId="3C414754" w14:textId="77777777" w:rsidR="002F1AE0" w:rsidRDefault="002F1AE0" w:rsidP="002F1AE0">
      <w:pPr>
        <w:contextualSpacing/>
      </w:pPr>
      <w:r>
        <w:t>that will be simple to use but still meets the high-level goals of our clients. The main goal of this</w:t>
      </w:r>
    </w:p>
    <w:p w14:paraId="2F5A4253" w14:textId="77777777" w:rsidR="002F1AE0" w:rsidRDefault="002F1AE0" w:rsidP="002F1AE0">
      <w:pPr>
        <w:contextualSpacing/>
      </w:pPr>
      <w:r>
        <w:t>page is to make it easier for core users to find the facility or services they are looking for without</w:t>
      </w:r>
    </w:p>
    <w:p w14:paraId="34AF37B4" w14:textId="77777777" w:rsidR="002F1AE0" w:rsidRDefault="002F1AE0" w:rsidP="002F1AE0">
      <w:pPr>
        <w:contextualSpacing/>
      </w:pPr>
      <w:r>
        <w:t>having to log into iLab. This creates opportunity to serve more core customers and raise core</w:t>
      </w:r>
    </w:p>
    <w:p w14:paraId="40F8CE28" w14:textId="5EF56838" w:rsidR="002F1AE0" w:rsidRDefault="002F1AE0" w:rsidP="002F1AE0">
      <w:pPr>
        <w:contextualSpacing/>
      </w:pPr>
      <w:r>
        <w:t>usage.</w:t>
      </w:r>
    </w:p>
    <w:p w14:paraId="07AC1E50" w14:textId="77777777" w:rsidR="002F1AE0" w:rsidRDefault="002F1AE0" w:rsidP="002F1AE0">
      <w:pPr>
        <w:contextualSpacing/>
      </w:pPr>
    </w:p>
    <w:p w14:paraId="24099F3D" w14:textId="77777777" w:rsidR="002F1AE0" w:rsidRDefault="002F1AE0" w:rsidP="002F1AE0">
      <w:pPr>
        <w:contextualSpacing/>
      </w:pPr>
      <w:r>
        <w:t>The institution landing page will be tailored for and by institution administration. On this page,</w:t>
      </w:r>
    </w:p>
    <w:p w14:paraId="202E9E4F" w14:textId="77777777" w:rsidR="002F1AE0" w:rsidRDefault="002F1AE0" w:rsidP="002F1AE0">
      <w:pPr>
        <w:contextualSpacing/>
      </w:pPr>
      <w:r>
        <w:t>administration can do the following:</w:t>
      </w:r>
    </w:p>
    <w:p w14:paraId="377C0A8D" w14:textId="4E919A29" w:rsidR="002F1AE0" w:rsidRDefault="002F1AE0" w:rsidP="002F1AE0">
      <w:pPr>
        <w:ind w:left="720"/>
        <w:contextualSpacing/>
      </w:pPr>
      <w:r>
        <w:t xml:space="preserve">● Add announcements, </w:t>
      </w:r>
      <w:r w:rsidR="00B91DB4">
        <w:t>updates,</w:t>
      </w:r>
      <w:r>
        <w:t xml:space="preserve"> and general information</w:t>
      </w:r>
    </w:p>
    <w:p w14:paraId="2CAD9280" w14:textId="77777777" w:rsidR="002F1AE0" w:rsidRDefault="002F1AE0" w:rsidP="002F1AE0">
      <w:pPr>
        <w:ind w:left="720"/>
        <w:contextualSpacing/>
      </w:pPr>
      <w:r>
        <w:t>● Edit content, font, header color, and tab name</w:t>
      </w:r>
    </w:p>
    <w:p w14:paraId="19D9F2B9" w14:textId="77777777" w:rsidR="002F1AE0" w:rsidRDefault="002F1AE0" w:rsidP="002F1AE0">
      <w:pPr>
        <w:ind w:left="720"/>
        <w:contextualSpacing/>
      </w:pPr>
      <w:r>
        <w:t>● Designate automatically updated information, which is pulled from within the system, i.e.,</w:t>
      </w:r>
    </w:p>
    <w:p w14:paraId="59415BDA" w14:textId="77777777" w:rsidR="002F1AE0" w:rsidRDefault="002F1AE0" w:rsidP="002F1AE0">
      <w:pPr>
        <w:ind w:left="720"/>
        <w:contextualSpacing/>
      </w:pPr>
      <w:r>
        <w:t>changes in services offered*</w:t>
      </w:r>
    </w:p>
    <w:p w14:paraId="77AC59BB" w14:textId="4F506E8F" w:rsidR="002F1AE0" w:rsidRDefault="002F1AE0" w:rsidP="002F1AE0">
      <w:pPr>
        <w:ind w:left="720"/>
        <w:contextualSpacing/>
      </w:pPr>
      <w:r>
        <w:t xml:space="preserve">● Select to list </w:t>
      </w:r>
      <w:r w:rsidR="006E11A6">
        <w:t>all</w:t>
      </w:r>
      <w:r>
        <w:t xml:space="preserve"> their cores that use iLab and a search for their services**</w:t>
      </w:r>
    </w:p>
    <w:p w14:paraId="35F408C2" w14:textId="77777777" w:rsidR="002F1AE0" w:rsidRDefault="002F1AE0" w:rsidP="002F1AE0">
      <w:pPr>
        <w:contextualSpacing/>
      </w:pPr>
    </w:p>
    <w:p w14:paraId="29FB4303" w14:textId="74DCA59C" w:rsidR="002F1AE0" w:rsidRDefault="002F1AE0" w:rsidP="002F1AE0">
      <w:pPr>
        <w:contextualSpacing/>
      </w:pPr>
      <w:r>
        <w:t xml:space="preserve">*We kept in mind that some facilities, </w:t>
      </w:r>
      <w:r w:rsidR="006E11A6">
        <w:t>services,</w:t>
      </w:r>
      <w:r>
        <w:t xml:space="preserve"> and pricing may not be </w:t>
      </w:r>
      <w:r w:rsidR="00B21114">
        <w:t>okay</w:t>
      </w:r>
      <w:r>
        <w:t xml:space="preserve"> to share publicly and</w:t>
      </w:r>
    </w:p>
    <w:p w14:paraId="2746891B" w14:textId="77777777" w:rsidR="002F1AE0" w:rsidRDefault="002F1AE0" w:rsidP="002F1AE0">
      <w:pPr>
        <w:contextualSpacing/>
      </w:pPr>
      <w:r>
        <w:t>have allowed facility management to determine what can be seen on this public facing landing</w:t>
      </w:r>
    </w:p>
    <w:p w14:paraId="5806A16E" w14:textId="77777777" w:rsidR="002F1AE0" w:rsidRDefault="002F1AE0" w:rsidP="002F1AE0">
      <w:pPr>
        <w:contextualSpacing/>
      </w:pPr>
      <w:r>
        <w:t>page. The services, content and even pricing will be managed by core management on a per</w:t>
      </w:r>
    </w:p>
    <w:p w14:paraId="116BE3E3" w14:textId="77777777" w:rsidR="002F1AE0" w:rsidRDefault="002F1AE0" w:rsidP="002F1AE0">
      <w:pPr>
        <w:contextualSpacing/>
      </w:pPr>
      <w:r>
        <w:lastRenderedPageBreak/>
        <w:t>service/resource basis, but anything pertaining to the service that is deemed to be publicly</w:t>
      </w:r>
    </w:p>
    <w:p w14:paraId="731236A8" w14:textId="6E00C447" w:rsidR="002F1AE0" w:rsidRDefault="002F1AE0" w:rsidP="002F1AE0">
      <w:pPr>
        <w:contextualSpacing/>
      </w:pPr>
      <w:r>
        <w:t>available can be available through the institution services search.</w:t>
      </w:r>
    </w:p>
    <w:p w14:paraId="2E76D4C6" w14:textId="77777777" w:rsidR="002F1AE0" w:rsidRDefault="002F1AE0" w:rsidP="002F1AE0">
      <w:pPr>
        <w:contextualSpacing/>
      </w:pPr>
    </w:p>
    <w:p w14:paraId="1CC7B7E8" w14:textId="77777777" w:rsidR="002F1AE0" w:rsidRDefault="002F1AE0" w:rsidP="002F1AE0">
      <w:pPr>
        <w:contextualSpacing/>
      </w:pPr>
      <w:r>
        <w:t>**Core administration can decide if they would like their specific core listed once institution</w:t>
      </w:r>
    </w:p>
    <w:p w14:paraId="34E6EFE9" w14:textId="77777777" w:rsidR="002F1AE0" w:rsidRDefault="002F1AE0" w:rsidP="002F1AE0">
      <w:pPr>
        <w:contextualSpacing/>
      </w:pPr>
      <w:r>
        <w:t>administration turns on the setting to list all cores on the institution landing page.</w:t>
      </w:r>
    </w:p>
    <w:p w14:paraId="1A8E9311" w14:textId="1FCD88DF" w:rsidR="002F1AE0" w:rsidRDefault="002F1AE0" w:rsidP="002F1AE0">
      <w:pPr>
        <w:contextualSpacing/>
      </w:pPr>
      <w:r>
        <w:t>Please read on for more information.</w:t>
      </w:r>
    </w:p>
    <w:p w14:paraId="2B089DCB" w14:textId="612337A0" w:rsidR="002F1AE0" w:rsidRDefault="002F1AE0" w:rsidP="002F1AE0">
      <w:pPr>
        <w:contextualSpacing/>
      </w:pPr>
    </w:p>
    <w:p w14:paraId="3C6AA84D" w14:textId="77777777" w:rsidR="0089423B" w:rsidRDefault="0089423B" w:rsidP="0089423B">
      <w:pPr>
        <w:pStyle w:val="Heading1"/>
        <w:pBdr>
          <w:top w:val="nil"/>
          <w:left w:val="nil"/>
          <w:bottom w:val="nil"/>
          <w:right w:val="nil"/>
          <w:between w:val="nil"/>
        </w:pBdr>
        <w:rPr>
          <w:rFonts w:cstheme="majorHAnsi"/>
          <w:b/>
          <w:bCs/>
        </w:rPr>
      </w:pPr>
      <w:bookmarkStart w:id="2" w:name="_Options_for_the"/>
      <w:bookmarkEnd w:id="2"/>
      <w:r w:rsidRPr="00686C0D">
        <w:rPr>
          <w:rFonts w:cstheme="majorHAnsi"/>
          <w:b/>
          <w:bCs/>
        </w:rPr>
        <w:t>Options for the Institution Landing Page</w:t>
      </w:r>
    </w:p>
    <w:p w14:paraId="081FD836" w14:textId="27DF9480" w:rsidR="0089423B" w:rsidRPr="00686C0D" w:rsidRDefault="0089423B" w:rsidP="0089423B">
      <w:pPr>
        <w:pStyle w:val="Heading3"/>
        <w:pBdr>
          <w:top w:val="nil"/>
          <w:left w:val="nil"/>
          <w:bottom w:val="nil"/>
          <w:right w:val="nil"/>
          <w:between w:val="nil"/>
        </w:pBdr>
        <w:rPr>
          <w:rFonts w:asciiTheme="minorHAnsi" w:hAnsiTheme="minorHAnsi" w:cstheme="minorHAnsi"/>
          <w:color w:val="2F5496" w:themeColor="accent1" w:themeShade="BF"/>
        </w:rPr>
      </w:pPr>
      <w:bookmarkStart w:id="3" w:name="_Institution_About_Tab"/>
      <w:bookmarkEnd w:id="3"/>
      <w:r w:rsidRPr="00686C0D">
        <w:rPr>
          <w:rFonts w:asciiTheme="minorHAnsi" w:hAnsiTheme="minorHAnsi" w:cstheme="minorHAnsi"/>
          <w:color w:val="2F5496" w:themeColor="accent1" w:themeShade="BF"/>
        </w:rPr>
        <w:t>Institution About Tab</w:t>
      </w:r>
    </w:p>
    <w:p w14:paraId="48B6396D" w14:textId="012EE90B" w:rsidR="0089423B" w:rsidRDefault="0089423B" w:rsidP="0089423B">
      <w:pPr>
        <w:pBdr>
          <w:top w:val="nil"/>
          <w:left w:val="nil"/>
          <w:bottom w:val="nil"/>
          <w:right w:val="nil"/>
          <w:between w:val="nil"/>
        </w:pBdr>
        <w:rPr>
          <w:rFonts w:cstheme="minorHAnsi"/>
        </w:rPr>
      </w:pPr>
      <w:r w:rsidRPr="00686C0D">
        <w:rPr>
          <w:rFonts w:cstheme="minorHAnsi"/>
        </w:rPr>
        <w:t>On the institution landing page, the homepage or “About” tab will have a single formattable text box that institution administration can edit and update as needed.  Content, font header, color and tab name can be modified by institution administration.</w:t>
      </w:r>
    </w:p>
    <w:p w14:paraId="7FAEF627" w14:textId="0E0C81D0" w:rsidR="0089423B" w:rsidRDefault="0089423B" w:rsidP="0089423B">
      <w:pPr>
        <w:pBdr>
          <w:top w:val="nil"/>
          <w:left w:val="nil"/>
          <w:bottom w:val="nil"/>
          <w:right w:val="nil"/>
          <w:between w:val="nil"/>
        </w:pBdr>
        <w:rPr>
          <w:rFonts w:cstheme="minorHAnsi"/>
        </w:rPr>
      </w:pPr>
      <w:r>
        <w:rPr>
          <w:noProof/>
        </w:rPr>
        <w:drawing>
          <wp:inline distT="0" distB="0" distL="0" distR="0" wp14:anchorId="30D8D0A1" wp14:editId="00A3AB62">
            <wp:extent cx="6291104" cy="1216549"/>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339719" cy="1225950"/>
                    </a:xfrm>
                    <a:prstGeom prst="rect">
                      <a:avLst/>
                    </a:prstGeom>
                  </pic:spPr>
                </pic:pic>
              </a:graphicData>
            </a:graphic>
          </wp:inline>
        </w:drawing>
      </w:r>
    </w:p>
    <w:p w14:paraId="10DCC003" w14:textId="09C42F2A" w:rsidR="0089423B" w:rsidRDefault="0089423B" w:rsidP="0089423B">
      <w:pPr>
        <w:pBdr>
          <w:top w:val="nil"/>
          <w:left w:val="nil"/>
          <w:bottom w:val="nil"/>
          <w:right w:val="nil"/>
          <w:between w:val="nil"/>
        </w:pBdr>
        <w:rPr>
          <w:rFonts w:cstheme="minorHAnsi"/>
        </w:rPr>
      </w:pPr>
    </w:p>
    <w:p w14:paraId="553FEDD0" w14:textId="77777777" w:rsidR="0089423B" w:rsidRDefault="0089423B" w:rsidP="0089423B">
      <w:pPr>
        <w:pBdr>
          <w:top w:val="nil"/>
          <w:left w:val="nil"/>
          <w:bottom w:val="nil"/>
          <w:right w:val="nil"/>
          <w:between w:val="nil"/>
        </w:pBdr>
        <w:rPr>
          <w:rFonts w:cstheme="minorHAnsi"/>
          <w:bCs/>
          <w:color w:val="2F5496" w:themeColor="accent1" w:themeShade="BF"/>
        </w:rPr>
      </w:pPr>
      <w:r w:rsidRPr="00686C0D">
        <w:rPr>
          <w:rFonts w:eastAsia="Trebuchet MS" w:cstheme="minorHAnsi"/>
          <w:bCs/>
          <w:color w:val="2F5496" w:themeColor="accent1" w:themeShade="BF"/>
          <w:sz w:val="24"/>
          <w:szCs w:val="24"/>
        </w:rPr>
        <w:t>Institution Core Facilities List Tab</w:t>
      </w:r>
    </w:p>
    <w:p w14:paraId="10932BE4" w14:textId="77777777" w:rsidR="0089423B" w:rsidRPr="00686C0D" w:rsidRDefault="0089423B" w:rsidP="0089423B">
      <w:pPr>
        <w:pBdr>
          <w:top w:val="nil"/>
          <w:left w:val="nil"/>
          <w:bottom w:val="nil"/>
          <w:right w:val="nil"/>
          <w:between w:val="nil"/>
        </w:pBdr>
        <w:rPr>
          <w:rFonts w:cstheme="minorHAnsi"/>
          <w:bCs/>
          <w:color w:val="2F5496" w:themeColor="accent1" w:themeShade="BF"/>
        </w:rPr>
      </w:pPr>
      <w:r>
        <w:t>Institution administration can choose to list core facilities that are currently set up in iLab. This list will live on the institution cores tab and will update automatically with each new core added.  The simple browse view of this list allows potential customers to click on the core’s name and navigate to that core’s landing page to find out more about the facility.</w:t>
      </w:r>
    </w:p>
    <w:p w14:paraId="46521016" w14:textId="742D455A" w:rsidR="0089423B" w:rsidRPr="00686C0D" w:rsidRDefault="005A2B25" w:rsidP="0089423B">
      <w:pPr>
        <w:pBdr>
          <w:top w:val="nil"/>
          <w:left w:val="nil"/>
          <w:bottom w:val="nil"/>
          <w:right w:val="nil"/>
          <w:between w:val="nil"/>
        </w:pBdr>
        <w:rPr>
          <w:rFonts w:cstheme="minorHAnsi"/>
        </w:rPr>
      </w:pPr>
      <w:r>
        <w:rPr>
          <w:noProof/>
        </w:rPr>
        <w:drawing>
          <wp:inline distT="0" distB="0" distL="0" distR="0" wp14:anchorId="07CA8DFA" wp14:editId="422A944E">
            <wp:extent cx="5943600" cy="22218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221865"/>
                    </a:xfrm>
                    <a:prstGeom prst="rect">
                      <a:avLst/>
                    </a:prstGeom>
                  </pic:spPr>
                </pic:pic>
              </a:graphicData>
            </a:graphic>
          </wp:inline>
        </w:drawing>
      </w:r>
    </w:p>
    <w:p w14:paraId="1F19D0C4" w14:textId="7CE7FF87" w:rsidR="0089423B" w:rsidRDefault="0089423B" w:rsidP="002F1AE0">
      <w:pPr>
        <w:contextualSpacing/>
      </w:pPr>
    </w:p>
    <w:p w14:paraId="7561E3DA" w14:textId="77777777" w:rsidR="007535B5" w:rsidRDefault="005A2B25" w:rsidP="005A2B25">
      <w:pPr>
        <w:pBdr>
          <w:top w:val="nil"/>
          <w:left w:val="nil"/>
          <w:bottom w:val="nil"/>
          <w:right w:val="nil"/>
          <w:between w:val="nil"/>
        </w:pBdr>
        <w:rPr>
          <w:rFonts w:cstheme="minorHAnsi"/>
          <w:bCs/>
          <w:color w:val="2F5496" w:themeColor="accent1" w:themeShade="BF"/>
        </w:rPr>
      </w:pPr>
      <w:r w:rsidRPr="00686C0D">
        <w:rPr>
          <w:rFonts w:eastAsia="Trebuchet MS" w:cstheme="minorHAnsi"/>
          <w:bCs/>
          <w:color w:val="2F5496" w:themeColor="accent1" w:themeShade="BF"/>
          <w:sz w:val="24"/>
          <w:szCs w:val="24"/>
        </w:rPr>
        <w:t>Institution Search Services Tab</w:t>
      </w:r>
    </w:p>
    <w:p w14:paraId="5E376606" w14:textId="0FACDB33" w:rsidR="005A2B25" w:rsidRPr="007535B5" w:rsidRDefault="005A2B25" w:rsidP="005A2B25">
      <w:pPr>
        <w:pBdr>
          <w:top w:val="nil"/>
          <w:left w:val="nil"/>
          <w:bottom w:val="nil"/>
          <w:right w:val="nil"/>
          <w:between w:val="nil"/>
        </w:pBdr>
        <w:rPr>
          <w:rFonts w:cstheme="minorHAnsi"/>
          <w:bCs/>
          <w:color w:val="2F5496" w:themeColor="accent1" w:themeShade="BF"/>
        </w:rPr>
      </w:pPr>
      <w:r>
        <w:lastRenderedPageBreak/>
        <w:t xml:space="preserve">To make it easier for future customers to find the core, institution administration can choose to show a services search tab.  Services, content, and pricing available will be managed by the core on a per service/resource basis. Anything pertaining to the service that is deemed to be publicly available is searchable through the institution services search.  Users can navigate directly to the specific core that provides the service from the search results.  </w:t>
      </w:r>
    </w:p>
    <w:p w14:paraId="6B42CEA8" w14:textId="7EA34ACC" w:rsidR="005A2B25" w:rsidRDefault="005A2B25" w:rsidP="002F1AE0">
      <w:pPr>
        <w:contextualSpacing/>
      </w:pPr>
      <w:r>
        <w:rPr>
          <w:noProof/>
        </w:rPr>
        <w:drawing>
          <wp:inline distT="0" distB="0" distL="0" distR="0" wp14:anchorId="2C471339" wp14:editId="659701DE">
            <wp:extent cx="5943600" cy="17272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727200"/>
                    </a:xfrm>
                    <a:prstGeom prst="rect">
                      <a:avLst/>
                    </a:prstGeom>
                  </pic:spPr>
                </pic:pic>
              </a:graphicData>
            </a:graphic>
          </wp:inline>
        </w:drawing>
      </w:r>
    </w:p>
    <w:p w14:paraId="59797968" w14:textId="024DF94F" w:rsidR="005A2B25" w:rsidRDefault="005A2B25" w:rsidP="002F1AE0">
      <w:pPr>
        <w:contextualSpacing/>
      </w:pPr>
    </w:p>
    <w:p w14:paraId="3EA9B178" w14:textId="55EBE4FE" w:rsidR="005A2B25" w:rsidRPr="00686C0D" w:rsidRDefault="005A2B25" w:rsidP="005A2B25">
      <w:pPr>
        <w:pStyle w:val="Heading1"/>
        <w:pBdr>
          <w:top w:val="nil"/>
          <w:left w:val="nil"/>
          <w:bottom w:val="nil"/>
          <w:right w:val="nil"/>
          <w:between w:val="nil"/>
        </w:pBdr>
        <w:rPr>
          <w:rFonts w:cstheme="majorHAnsi"/>
          <w:b/>
          <w:bCs/>
        </w:rPr>
      </w:pPr>
      <w:bookmarkStart w:id="4" w:name="_How_to_Setup"/>
      <w:bookmarkEnd w:id="4"/>
      <w:r w:rsidRPr="00686C0D">
        <w:rPr>
          <w:rFonts w:cstheme="majorHAnsi"/>
          <w:b/>
          <w:bCs/>
        </w:rPr>
        <w:t>Your Institution External Landing Page</w:t>
      </w:r>
    </w:p>
    <w:p w14:paraId="5651F11C" w14:textId="695F753C" w:rsidR="005A2B25" w:rsidRDefault="005A2B25" w:rsidP="005A2B25">
      <w:pPr>
        <w:pBdr>
          <w:top w:val="nil"/>
          <w:left w:val="nil"/>
          <w:bottom w:val="nil"/>
          <w:right w:val="nil"/>
          <w:between w:val="nil"/>
        </w:pBdr>
      </w:pPr>
      <w:r>
        <w:t>To access your institution page, click on the name of your institution on the left-hand side of your iLab page.</w:t>
      </w:r>
    </w:p>
    <w:p w14:paraId="4604386E" w14:textId="7D7972E7" w:rsidR="005A2B25" w:rsidRDefault="005A2B25" w:rsidP="00771FFF">
      <w:pPr>
        <w:pStyle w:val="ListParagraph"/>
        <w:numPr>
          <w:ilvl w:val="0"/>
          <w:numId w:val="6"/>
        </w:numPr>
        <w:pBdr>
          <w:top w:val="nil"/>
          <w:left w:val="nil"/>
          <w:bottom w:val="nil"/>
          <w:right w:val="nil"/>
          <w:between w:val="nil"/>
        </w:pBdr>
        <w:spacing w:after="0" w:line="276" w:lineRule="auto"/>
      </w:pPr>
      <w:r>
        <w:t xml:space="preserve">After logging into iLab, click on the hamburger symbol (three horizontal lines on top left side </w:t>
      </w:r>
      <w:r w:rsidR="007535B5">
        <w:t>o</w:t>
      </w:r>
      <w:r>
        <w:t xml:space="preserve">f your screen). </w:t>
      </w:r>
    </w:p>
    <w:p w14:paraId="06D59D70" w14:textId="0052A6E4" w:rsidR="005A2B25" w:rsidRDefault="005A2B25" w:rsidP="00771FFF">
      <w:pPr>
        <w:numPr>
          <w:ilvl w:val="0"/>
          <w:numId w:val="6"/>
        </w:numPr>
        <w:pBdr>
          <w:top w:val="nil"/>
          <w:left w:val="nil"/>
          <w:bottom w:val="nil"/>
          <w:right w:val="nil"/>
          <w:between w:val="nil"/>
        </w:pBdr>
        <w:spacing w:after="0" w:line="276" w:lineRule="auto"/>
      </w:pPr>
      <w:r>
        <w:t>Click on your institution name</w:t>
      </w:r>
    </w:p>
    <w:p w14:paraId="2AF5A496" w14:textId="12133B46" w:rsidR="005A2B25" w:rsidRDefault="005A2B25" w:rsidP="00771FFF">
      <w:pPr>
        <w:numPr>
          <w:ilvl w:val="0"/>
          <w:numId w:val="6"/>
        </w:numPr>
        <w:pBdr>
          <w:top w:val="nil"/>
          <w:left w:val="nil"/>
          <w:bottom w:val="nil"/>
          <w:right w:val="nil"/>
          <w:between w:val="nil"/>
        </w:pBdr>
        <w:spacing w:after="0" w:line="276" w:lineRule="auto"/>
      </w:pPr>
      <w:r>
        <w:t>Click on Settings.</w:t>
      </w:r>
    </w:p>
    <w:p w14:paraId="2CB7D30E" w14:textId="0D57D71A" w:rsidR="005A2B25" w:rsidRDefault="005A2B25" w:rsidP="00771FFF">
      <w:pPr>
        <w:numPr>
          <w:ilvl w:val="0"/>
          <w:numId w:val="6"/>
        </w:numPr>
        <w:pBdr>
          <w:top w:val="nil"/>
          <w:left w:val="nil"/>
          <w:bottom w:val="nil"/>
          <w:right w:val="nil"/>
          <w:between w:val="nil"/>
        </w:pBdr>
        <w:spacing w:after="0" w:line="276" w:lineRule="auto"/>
      </w:pPr>
      <w:r>
        <w:t>On this tab, you will work within these sections: Landing Page, Non-iLab Cores, Cores Landing Description, and Landing Page Settings.</w:t>
      </w:r>
    </w:p>
    <w:p w14:paraId="389749A0" w14:textId="525889B0" w:rsidR="005A2B25" w:rsidRDefault="00A5307D" w:rsidP="002F1AE0">
      <w:pPr>
        <w:contextualSpacing/>
      </w:pPr>
      <w:r>
        <w:rPr>
          <w:noProof/>
        </w:rPr>
        <w:drawing>
          <wp:inline distT="0" distB="0" distL="0" distR="0" wp14:anchorId="7EFC9192" wp14:editId="2C519F49">
            <wp:extent cx="5943600" cy="29178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917825"/>
                    </a:xfrm>
                    <a:prstGeom prst="rect">
                      <a:avLst/>
                    </a:prstGeom>
                  </pic:spPr>
                </pic:pic>
              </a:graphicData>
            </a:graphic>
          </wp:inline>
        </w:drawing>
      </w:r>
    </w:p>
    <w:p w14:paraId="29A6FA6F" w14:textId="77777777" w:rsidR="00A5307D" w:rsidRDefault="00A5307D" w:rsidP="002F1AE0">
      <w:pPr>
        <w:contextualSpacing/>
      </w:pPr>
    </w:p>
    <w:p w14:paraId="62BA7409" w14:textId="583211C0" w:rsidR="005A2B25" w:rsidRDefault="005A2B25" w:rsidP="005A2B25">
      <w:pPr>
        <w:pBdr>
          <w:top w:val="nil"/>
          <w:left w:val="nil"/>
          <w:bottom w:val="nil"/>
          <w:right w:val="nil"/>
          <w:between w:val="nil"/>
        </w:pBdr>
        <w:spacing w:after="0" w:line="276" w:lineRule="auto"/>
      </w:pPr>
      <w:r w:rsidRPr="00686C0D">
        <w:rPr>
          <w:b/>
          <w:bCs/>
        </w:rPr>
        <w:lastRenderedPageBreak/>
        <w:t>Landing Page:</w:t>
      </w:r>
      <w:r>
        <w:t xml:space="preserve"> </w:t>
      </w:r>
      <w:r w:rsidRPr="000F4BC6">
        <w:t>Allows settings (</w:t>
      </w:r>
      <w:r w:rsidR="006E11A6" w:rsidRPr="000F4BC6">
        <w:t>i.e.,</w:t>
      </w:r>
      <w:r w:rsidRPr="000F4BC6">
        <w:t xml:space="preserve"> display non-iLab cores to display on external page, manage descriptions of cores using iLab to display on external page, etc.) to be enabled to appear on the landing page as well as change the display name of tabs as well as the color of the tabs.</w:t>
      </w:r>
    </w:p>
    <w:p w14:paraId="2E2BD774" w14:textId="62F55002" w:rsidR="00267AD2" w:rsidRDefault="00267AD2" w:rsidP="005A2B25">
      <w:pPr>
        <w:pBdr>
          <w:top w:val="nil"/>
          <w:left w:val="nil"/>
          <w:bottom w:val="nil"/>
          <w:right w:val="nil"/>
          <w:between w:val="nil"/>
        </w:pBdr>
        <w:spacing w:after="0" w:line="276" w:lineRule="auto"/>
      </w:pPr>
    </w:p>
    <w:p w14:paraId="780B58E1" w14:textId="3DF66DE1" w:rsidR="00267AD2" w:rsidRDefault="00267AD2" w:rsidP="0036281D">
      <w:pPr>
        <w:pStyle w:val="ListParagraph"/>
        <w:numPr>
          <w:ilvl w:val="1"/>
          <w:numId w:val="7"/>
        </w:numPr>
        <w:pBdr>
          <w:top w:val="nil"/>
          <w:left w:val="nil"/>
          <w:bottom w:val="nil"/>
          <w:right w:val="nil"/>
          <w:between w:val="nil"/>
        </w:pBdr>
        <w:spacing w:after="0" w:line="276" w:lineRule="auto"/>
      </w:pPr>
      <w:r>
        <w:t>The landing page will automatically</w:t>
      </w:r>
      <w:r w:rsidR="0039548F">
        <w:t xml:space="preserve"> have an About tab that you can add formatted text, </w:t>
      </w:r>
      <w:r w:rsidR="006E11A6">
        <w:t>images,</w:t>
      </w:r>
      <w:r w:rsidR="0039548F">
        <w:t xml:space="preserve"> and vid</w:t>
      </w:r>
      <w:r w:rsidR="00457A84">
        <w:t>eo</w:t>
      </w:r>
      <w:r w:rsidR="0039548F">
        <w:t xml:space="preserve"> to</w:t>
      </w:r>
      <w:r w:rsidR="00457A84">
        <w:t>, but you may also want to show a list of institution cores and let users search for services.</w:t>
      </w:r>
    </w:p>
    <w:p w14:paraId="010F9C57" w14:textId="458B87AF" w:rsidR="001749E6" w:rsidRDefault="009C31C2" w:rsidP="0036281D">
      <w:pPr>
        <w:pStyle w:val="ListParagraph"/>
        <w:numPr>
          <w:ilvl w:val="1"/>
          <w:numId w:val="7"/>
        </w:numPr>
        <w:pBdr>
          <w:top w:val="nil"/>
          <w:left w:val="nil"/>
          <w:bottom w:val="nil"/>
          <w:right w:val="nil"/>
          <w:between w:val="nil"/>
        </w:pBdr>
        <w:spacing w:after="0" w:line="276" w:lineRule="auto"/>
      </w:pPr>
      <w:r>
        <w:t xml:space="preserve">To display the tab that contains a list of cores to choose </w:t>
      </w:r>
      <w:r w:rsidR="00E34257" w:rsidRPr="00E34257">
        <w:t>Activate 'cores' tab on landing page</w:t>
      </w:r>
      <w:r w:rsidR="00E479AB">
        <w:t xml:space="preserve">. </w:t>
      </w:r>
    </w:p>
    <w:p w14:paraId="24A528F5" w14:textId="3AF27B3C" w:rsidR="005A2B25" w:rsidRDefault="008B4DD3" w:rsidP="002F1AE0">
      <w:pPr>
        <w:contextualSpacing/>
      </w:pPr>
      <w:r>
        <w:rPr>
          <w:noProof/>
        </w:rPr>
        <w:drawing>
          <wp:inline distT="0" distB="0" distL="0" distR="0" wp14:anchorId="036E7C4D" wp14:editId="40E7B5DA">
            <wp:extent cx="5943600" cy="19964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996440"/>
                    </a:xfrm>
                    <a:prstGeom prst="rect">
                      <a:avLst/>
                    </a:prstGeom>
                  </pic:spPr>
                </pic:pic>
              </a:graphicData>
            </a:graphic>
          </wp:inline>
        </w:drawing>
      </w:r>
    </w:p>
    <w:p w14:paraId="5DE21D9B" w14:textId="7498D007" w:rsidR="00BF7DBE" w:rsidRDefault="00A7517A" w:rsidP="0036281D">
      <w:pPr>
        <w:pStyle w:val="ListParagraph"/>
        <w:numPr>
          <w:ilvl w:val="1"/>
          <w:numId w:val="7"/>
        </w:numPr>
      </w:pPr>
      <w:r>
        <w:t xml:space="preserve">After choosing to show the Core </w:t>
      </w:r>
      <w:r w:rsidR="00FA47FB">
        <w:t xml:space="preserve">Facilities tab (or list of all cores) to users on the </w:t>
      </w:r>
      <w:r w:rsidR="006E11A6">
        <w:t>external</w:t>
      </w:r>
      <w:r w:rsidR="00FA47FB">
        <w:t xml:space="preserve"> landing page, you can choose to also show</w:t>
      </w:r>
      <w:r w:rsidR="004D54A4">
        <w:t xml:space="preserve"> them a search page where they </w:t>
      </w:r>
      <w:r w:rsidR="006E11A6">
        <w:t>can search</w:t>
      </w:r>
      <w:r w:rsidR="004D54A4">
        <w:t xml:space="preserve"> for services and resources that your facilities provide. </w:t>
      </w:r>
    </w:p>
    <w:p w14:paraId="29F705BD" w14:textId="10219962" w:rsidR="004D54A4" w:rsidRDefault="004D54A4" w:rsidP="0036281D">
      <w:pPr>
        <w:pStyle w:val="ListParagraph"/>
        <w:numPr>
          <w:ilvl w:val="1"/>
          <w:numId w:val="7"/>
        </w:numPr>
      </w:pPr>
      <w:r>
        <w:t>If you</w:t>
      </w:r>
      <w:r w:rsidR="00C528BE">
        <w:t xml:space="preserve">r institution has multiple administrative groups, (Organizations in iLab), that manage different core facilities, you can group the list of facilities on the cores facilities tab by organization </w:t>
      </w:r>
      <w:r w:rsidR="006E11A6">
        <w:t>and</w:t>
      </w:r>
      <w:r w:rsidR="00C528BE">
        <w:t xml:space="preserve"> display the specific organization logo. </w:t>
      </w:r>
    </w:p>
    <w:p w14:paraId="04FBF7D6" w14:textId="6B4599D1" w:rsidR="00456FC7" w:rsidRDefault="00456FC7" w:rsidP="00456FC7">
      <w:r>
        <w:t>The next set of settings will help you make the institution landing page u</w:t>
      </w:r>
      <w:r w:rsidR="009E3929">
        <w:t>nique for your institution.</w:t>
      </w:r>
    </w:p>
    <w:p w14:paraId="682AD4B2" w14:textId="6ACBF437" w:rsidR="002B6C09" w:rsidRDefault="00492821" w:rsidP="00340397">
      <w:pPr>
        <w:pStyle w:val="ListParagraph"/>
        <w:numPr>
          <w:ilvl w:val="0"/>
          <w:numId w:val="5"/>
        </w:numPr>
      </w:pPr>
      <w:r>
        <w:t>The About, Core Facilities, and Search tabs</w:t>
      </w:r>
      <w:r w:rsidR="00DA1C57">
        <w:t xml:space="preserve"> already have default names, you can adjust the names to be more specific for your institution.</w:t>
      </w:r>
      <w:r w:rsidR="0056736F">
        <w:t xml:space="preserve"> There is a maximum of 40 characters for each tab name. </w:t>
      </w:r>
    </w:p>
    <w:p w14:paraId="097066E7" w14:textId="02C6ECC4" w:rsidR="0050678E" w:rsidRPr="00320410" w:rsidRDefault="00340397" w:rsidP="0050678E">
      <w:pPr>
        <w:pStyle w:val="ListParagraph"/>
        <w:numPr>
          <w:ilvl w:val="0"/>
          <w:numId w:val="5"/>
        </w:numPr>
        <w:rPr>
          <w:i/>
          <w:iCs/>
        </w:rPr>
      </w:pPr>
      <w:r>
        <w:t xml:space="preserve">The next setting filed lets you adjust some CSS formatting. </w:t>
      </w:r>
    </w:p>
    <w:p w14:paraId="2475DF51" w14:textId="56C14438" w:rsidR="00320410" w:rsidRPr="00D64BCE" w:rsidRDefault="00D61967" w:rsidP="00320410">
      <w:pPr>
        <w:pStyle w:val="ListParagraph"/>
        <w:numPr>
          <w:ilvl w:val="2"/>
          <w:numId w:val="1"/>
        </w:numPr>
        <w:rPr>
          <w:i/>
          <w:iCs/>
        </w:rPr>
      </w:pPr>
      <w:r>
        <w:t xml:space="preserve">We recommend that users with HTML experience update the CSS elements. </w:t>
      </w:r>
    </w:p>
    <w:p w14:paraId="4F62F15C" w14:textId="6AACFBB3" w:rsidR="00D64BCE" w:rsidRPr="0050678E" w:rsidRDefault="00D64BCE" w:rsidP="00320410">
      <w:pPr>
        <w:pStyle w:val="ListParagraph"/>
        <w:numPr>
          <w:ilvl w:val="2"/>
          <w:numId w:val="1"/>
        </w:numPr>
        <w:rPr>
          <w:i/>
          <w:iCs/>
        </w:rPr>
      </w:pPr>
      <w:r>
        <w:t xml:space="preserve">You can also select the color of the tab by inserting the color number into the tab color field. </w:t>
      </w:r>
    </w:p>
    <w:p w14:paraId="7E8A66C0" w14:textId="6971F45B" w:rsidR="0050678E" w:rsidRPr="0050678E" w:rsidRDefault="0050678E" w:rsidP="0050678E">
      <w:pPr>
        <w:rPr>
          <w:i/>
          <w:iCs/>
        </w:rPr>
      </w:pPr>
      <w:r>
        <w:rPr>
          <w:noProof/>
        </w:rPr>
        <w:lastRenderedPageBreak/>
        <w:drawing>
          <wp:inline distT="0" distB="0" distL="0" distR="0" wp14:anchorId="53B82578" wp14:editId="42F705FB">
            <wp:extent cx="5943600" cy="19888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988820"/>
                    </a:xfrm>
                    <a:prstGeom prst="rect">
                      <a:avLst/>
                    </a:prstGeom>
                  </pic:spPr>
                </pic:pic>
              </a:graphicData>
            </a:graphic>
          </wp:inline>
        </w:drawing>
      </w:r>
    </w:p>
    <w:p w14:paraId="3A500801" w14:textId="77777777" w:rsidR="00A570C6" w:rsidRDefault="00A570C6" w:rsidP="0050678E">
      <w:pPr>
        <w:rPr>
          <w:b/>
          <w:bCs/>
        </w:rPr>
      </w:pPr>
    </w:p>
    <w:p w14:paraId="4DF8FA6D" w14:textId="32EC9D01" w:rsidR="001749E6" w:rsidRPr="0050678E" w:rsidRDefault="001749E6" w:rsidP="0050678E">
      <w:pPr>
        <w:rPr>
          <w:i/>
          <w:iCs/>
        </w:rPr>
      </w:pPr>
      <w:r w:rsidRPr="0050678E">
        <w:rPr>
          <w:b/>
          <w:bCs/>
        </w:rPr>
        <w:t>Non iLab Cores:</w:t>
      </w:r>
      <w:r>
        <w:t xml:space="preserve"> This setting must be enabled from the Landing page section, under </w:t>
      </w:r>
      <w:r w:rsidRPr="0050678E">
        <w:rPr>
          <w:i/>
          <w:iCs/>
        </w:rPr>
        <w:t xml:space="preserve">Do you want to display non-iLab cores on your external core facilities page? </w:t>
      </w:r>
    </w:p>
    <w:p w14:paraId="63ABF9F1" w14:textId="77777777" w:rsidR="001749E6" w:rsidRDefault="001749E6" w:rsidP="001749E6">
      <w:pPr>
        <w:pBdr>
          <w:top w:val="nil"/>
          <w:left w:val="nil"/>
          <w:bottom w:val="nil"/>
          <w:right w:val="nil"/>
          <w:between w:val="nil"/>
        </w:pBdr>
      </w:pPr>
      <w:r>
        <w:t>Once this setting is turned on, you will see the option to add a core display at the bottom under Manage Non iLab Cores of the Settings page that allows you to manually enter the following information:</w:t>
      </w:r>
    </w:p>
    <w:p w14:paraId="57A0844A" w14:textId="77777777" w:rsidR="001749E6" w:rsidRDefault="001749E6" w:rsidP="007535B5">
      <w:pPr>
        <w:numPr>
          <w:ilvl w:val="0"/>
          <w:numId w:val="4"/>
        </w:numPr>
        <w:pBdr>
          <w:top w:val="nil"/>
          <w:left w:val="nil"/>
          <w:bottom w:val="nil"/>
          <w:right w:val="nil"/>
          <w:between w:val="nil"/>
        </w:pBdr>
        <w:spacing w:after="0" w:line="276" w:lineRule="auto"/>
      </w:pPr>
      <w:r>
        <w:t>Name of Core (required field)</w:t>
      </w:r>
    </w:p>
    <w:p w14:paraId="440000BF" w14:textId="77777777" w:rsidR="001749E6" w:rsidRDefault="001749E6" w:rsidP="007535B5">
      <w:pPr>
        <w:numPr>
          <w:ilvl w:val="0"/>
          <w:numId w:val="4"/>
        </w:numPr>
        <w:pBdr>
          <w:top w:val="nil"/>
          <w:left w:val="nil"/>
          <w:bottom w:val="nil"/>
          <w:right w:val="nil"/>
          <w:between w:val="nil"/>
        </w:pBdr>
        <w:spacing w:after="0" w:line="276" w:lineRule="auto"/>
      </w:pPr>
      <w:r>
        <w:t>Hyperlink to a Core web page (required field)</w:t>
      </w:r>
    </w:p>
    <w:p w14:paraId="4F296E83" w14:textId="77777777" w:rsidR="001749E6" w:rsidRDefault="001749E6" w:rsidP="007535B5">
      <w:pPr>
        <w:numPr>
          <w:ilvl w:val="0"/>
          <w:numId w:val="4"/>
        </w:numPr>
        <w:pBdr>
          <w:top w:val="nil"/>
          <w:left w:val="nil"/>
          <w:bottom w:val="nil"/>
          <w:right w:val="nil"/>
          <w:between w:val="nil"/>
        </w:pBdr>
        <w:spacing w:after="0" w:line="276" w:lineRule="auto"/>
      </w:pPr>
      <w:r>
        <w:t>Primary Contact (required field)</w:t>
      </w:r>
    </w:p>
    <w:p w14:paraId="03816A3D" w14:textId="77777777" w:rsidR="001749E6" w:rsidRDefault="001749E6" w:rsidP="007535B5">
      <w:pPr>
        <w:numPr>
          <w:ilvl w:val="0"/>
          <w:numId w:val="4"/>
        </w:numPr>
        <w:pBdr>
          <w:top w:val="nil"/>
          <w:left w:val="nil"/>
          <w:bottom w:val="nil"/>
          <w:right w:val="nil"/>
          <w:between w:val="nil"/>
        </w:pBdr>
        <w:spacing w:after="0" w:line="276" w:lineRule="auto"/>
      </w:pPr>
      <w:r>
        <w:t>The Core’s Contact Number</w:t>
      </w:r>
    </w:p>
    <w:p w14:paraId="16D5670D" w14:textId="77777777" w:rsidR="001749E6" w:rsidRDefault="001749E6" w:rsidP="001749E6"/>
    <w:p w14:paraId="13DF1CBE" w14:textId="77777777" w:rsidR="001749E6" w:rsidRDefault="001749E6" w:rsidP="001749E6">
      <w:pPr>
        <w:jc w:val="center"/>
      </w:pPr>
      <w:r>
        <w:rPr>
          <w:noProof/>
        </w:rPr>
        <w:drawing>
          <wp:inline distT="0" distB="0" distL="0" distR="0" wp14:anchorId="4A146814" wp14:editId="0BE9A8E7">
            <wp:extent cx="5943600" cy="24295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429510"/>
                    </a:xfrm>
                    <a:prstGeom prst="rect">
                      <a:avLst/>
                    </a:prstGeom>
                  </pic:spPr>
                </pic:pic>
              </a:graphicData>
            </a:graphic>
          </wp:inline>
        </w:drawing>
      </w:r>
    </w:p>
    <w:p w14:paraId="715E4F48" w14:textId="77777777" w:rsidR="001749E6" w:rsidRDefault="001749E6" w:rsidP="001749E6"/>
    <w:p w14:paraId="73423505" w14:textId="5D2AAA3A" w:rsidR="001749E6" w:rsidRDefault="001749E6" w:rsidP="002F1AE0">
      <w:pPr>
        <w:contextualSpacing/>
      </w:pPr>
      <w:r w:rsidRPr="00686C0D">
        <w:rPr>
          <w:b/>
          <w:bCs/>
        </w:rPr>
        <w:t>Core Landing Description</w:t>
      </w:r>
      <w:r>
        <w:t xml:space="preserve">: </w:t>
      </w:r>
      <w:r w:rsidRPr="000B3FB5">
        <w:t>Once this setting is turned on, you will see a</w:t>
      </w:r>
      <w:r>
        <w:t xml:space="preserve"> list</w:t>
      </w:r>
      <w:r w:rsidRPr="000B3FB5">
        <w:t xml:space="preserve"> called Manage cores landing descriptions display at the bottom of the Settings page. This table will be auto populated with a list of institutional cores</w:t>
      </w:r>
      <w:r>
        <w:t xml:space="preserve">. Once a description has been entered, click </w:t>
      </w:r>
      <w:r>
        <w:rPr>
          <w:i/>
        </w:rPr>
        <w:t>Save</w:t>
      </w:r>
      <w:r>
        <w:t xml:space="preserve">.  These descriptions will now be listed under each core’s name on the institutional external landing page, within the </w:t>
      </w:r>
      <w:r>
        <w:rPr>
          <w:i/>
        </w:rPr>
        <w:t>Core Facilities</w:t>
      </w:r>
      <w:r>
        <w:t xml:space="preserve"> tab. </w:t>
      </w:r>
    </w:p>
    <w:p w14:paraId="48D1492A" w14:textId="1FF09EC9" w:rsidR="001749E6" w:rsidRDefault="001749E6" w:rsidP="002F1AE0">
      <w:pPr>
        <w:contextualSpacing/>
      </w:pPr>
    </w:p>
    <w:p w14:paraId="6D084648" w14:textId="763DA7DB" w:rsidR="001749E6" w:rsidRDefault="001749E6" w:rsidP="002F1AE0">
      <w:pPr>
        <w:contextualSpacing/>
      </w:pPr>
      <w:r>
        <w:rPr>
          <w:noProof/>
        </w:rPr>
        <w:lastRenderedPageBreak/>
        <w:drawing>
          <wp:inline distT="0" distB="0" distL="0" distR="0" wp14:anchorId="675BC79E" wp14:editId="14FAD803">
            <wp:extent cx="5943600" cy="242951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429510"/>
                    </a:xfrm>
                    <a:prstGeom prst="rect">
                      <a:avLst/>
                    </a:prstGeom>
                  </pic:spPr>
                </pic:pic>
              </a:graphicData>
            </a:graphic>
          </wp:inline>
        </w:drawing>
      </w:r>
    </w:p>
    <w:p w14:paraId="55351E0D" w14:textId="1BEDE1E6" w:rsidR="001749E6" w:rsidRDefault="001749E6" w:rsidP="001749E6">
      <w:r w:rsidRPr="00686C0D">
        <w:rPr>
          <w:b/>
          <w:bCs/>
        </w:rPr>
        <w:t>Landing Page Settings:</w:t>
      </w:r>
      <w:r>
        <w:t xml:space="preserve">  This section is to update the content on the institution landing page About tab. This is the section, where you can add any </w:t>
      </w:r>
      <w:r w:rsidR="006E11A6">
        <w:t>information,</w:t>
      </w:r>
      <w:r>
        <w:t xml:space="preserve"> you would like to display. Please note:</w:t>
      </w:r>
    </w:p>
    <w:p w14:paraId="35F61DEA" w14:textId="563E8BE3" w:rsidR="001749E6" w:rsidRDefault="001749E6" w:rsidP="001749E6">
      <w:pPr>
        <w:pStyle w:val="ListParagraph"/>
        <w:numPr>
          <w:ilvl w:val="0"/>
          <w:numId w:val="3"/>
        </w:numPr>
      </w:pPr>
      <w:r>
        <w:t>The institution logo at the upper left is determine by the logo that was added on the institution setting tab.</w:t>
      </w:r>
    </w:p>
    <w:p w14:paraId="38896420" w14:textId="1A704B3B" w:rsidR="001749E6" w:rsidRDefault="001749E6" w:rsidP="001749E6">
      <w:pPr>
        <w:pStyle w:val="ListParagraph"/>
        <w:numPr>
          <w:ilvl w:val="0"/>
          <w:numId w:val="3"/>
        </w:numPr>
      </w:pPr>
      <w:r>
        <w:t xml:space="preserve">Any images and videos you add, should use a https:// URL so as not to cause problems with user security firewalls. </w:t>
      </w:r>
    </w:p>
    <w:p w14:paraId="4775BA85" w14:textId="09C92A4D" w:rsidR="003D462F" w:rsidRDefault="00BB7FF9" w:rsidP="003D462F">
      <w:pPr>
        <w:pStyle w:val="ListParagraph"/>
        <w:numPr>
          <w:ilvl w:val="0"/>
          <w:numId w:val="3"/>
        </w:numPr>
      </w:pPr>
      <w:r>
        <w:t>Font type and style is determined by the CSS formatting abo</w:t>
      </w:r>
      <w:r w:rsidR="00F37FE4">
        <w:t>v</w:t>
      </w:r>
      <w:r>
        <w:t>e</w:t>
      </w:r>
      <w:r w:rsidR="003D462F">
        <w:t>.</w:t>
      </w:r>
    </w:p>
    <w:p w14:paraId="1C7D4140" w14:textId="0F02EA9A" w:rsidR="001749E6" w:rsidRDefault="001749E6" w:rsidP="001749E6">
      <w:r>
        <w:rPr>
          <w:noProof/>
        </w:rPr>
        <w:drawing>
          <wp:inline distT="0" distB="0" distL="0" distR="0" wp14:anchorId="75CA4D6C" wp14:editId="0F998152">
            <wp:extent cx="5943600" cy="24466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2446655"/>
                    </a:xfrm>
                    <a:prstGeom prst="rect">
                      <a:avLst/>
                    </a:prstGeom>
                  </pic:spPr>
                </pic:pic>
              </a:graphicData>
            </a:graphic>
          </wp:inline>
        </w:drawing>
      </w:r>
    </w:p>
    <w:p w14:paraId="7DEED82E" w14:textId="0EDD5975" w:rsidR="001749E6" w:rsidRDefault="001749E6" w:rsidP="001749E6"/>
    <w:p w14:paraId="739477F3" w14:textId="3F6E320B" w:rsidR="001749E6" w:rsidRPr="00070E21" w:rsidRDefault="00F37FE4" w:rsidP="001749E6">
      <w:r>
        <w:t xml:space="preserve">Note: </w:t>
      </w:r>
      <w:r w:rsidR="001749E6" w:rsidRPr="000B3FB5">
        <w:t xml:space="preserve">To view any changes made to the landing page. You will want to select Publish Landing page from left side of screen or scroll to the section. (1) Right click on </w:t>
      </w:r>
      <w:r>
        <w:t>‘</w:t>
      </w:r>
      <w:r w:rsidR="001749E6" w:rsidRPr="000B3FB5">
        <w:t>here</w:t>
      </w:r>
      <w:r>
        <w:t>’</w:t>
      </w:r>
      <w:r w:rsidR="001749E6" w:rsidRPr="000B3FB5">
        <w:t xml:space="preserve"> and open in incognito page to view the changes you have made. (2) You will not want to click on ‘Publish’ as the landing page should not be published until the in site is in production.</w:t>
      </w:r>
    </w:p>
    <w:p w14:paraId="5CBD8AD6" w14:textId="0B9FBBDA" w:rsidR="001749E6" w:rsidRDefault="001749E6" w:rsidP="001749E6">
      <w:pPr>
        <w:jc w:val="center"/>
      </w:pPr>
      <w:r>
        <w:rPr>
          <w:noProof/>
        </w:rPr>
        <w:lastRenderedPageBreak/>
        <w:drawing>
          <wp:inline distT="0" distB="0" distL="0" distR="0" wp14:anchorId="778B9D47" wp14:editId="438379D0">
            <wp:extent cx="4221729" cy="3069323"/>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44154" cy="3085627"/>
                    </a:xfrm>
                    <a:prstGeom prst="rect">
                      <a:avLst/>
                    </a:prstGeom>
                  </pic:spPr>
                </pic:pic>
              </a:graphicData>
            </a:graphic>
          </wp:inline>
        </w:drawing>
      </w:r>
    </w:p>
    <w:p w14:paraId="09F65A30" w14:textId="4AEE9B8F" w:rsidR="00833CA7" w:rsidRDefault="00833CA7" w:rsidP="001749E6">
      <w:pPr>
        <w:jc w:val="center"/>
      </w:pPr>
    </w:p>
    <w:p w14:paraId="78E1B7D5" w14:textId="30669D04" w:rsidR="00833CA7" w:rsidRDefault="00833CA7" w:rsidP="00833CA7">
      <w:pPr>
        <w:pStyle w:val="Heading1"/>
        <w:pBdr>
          <w:top w:val="nil"/>
          <w:left w:val="nil"/>
          <w:bottom w:val="nil"/>
          <w:right w:val="nil"/>
          <w:between w:val="nil"/>
        </w:pBdr>
        <w:rPr>
          <w:rFonts w:cstheme="majorHAnsi"/>
          <w:b/>
          <w:bCs/>
        </w:rPr>
      </w:pPr>
      <w:bookmarkStart w:id="5" w:name="_Display_Options_for"/>
      <w:bookmarkEnd w:id="5"/>
      <w:r>
        <w:rPr>
          <w:rFonts w:cstheme="majorHAnsi"/>
          <w:b/>
          <w:bCs/>
        </w:rPr>
        <w:t>Display Options for External Landing Pages</w:t>
      </w:r>
    </w:p>
    <w:p w14:paraId="3ED298A9" w14:textId="0F77AB70" w:rsidR="00833CA7" w:rsidRDefault="00F52E37" w:rsidP="00542DF9">
      <w:pPr>
        <w:contextualSpacing/>
      </w:pPr>
      <w:bookmarkStart w:id="6" w:name="Core"/>
      <w:r>
        <w:rPr>
          <w:b/>
          <w:bCs/>
        </w:rPr>
        <w:t>Core, Service, and Equipment Visibility Settings for External Landing Pages</w:t>
      </w:r>
      <w:bookmarkEnd w:id="6"/>
      <w:r w:rsidR="00B45F35">
        <w:rPr>
          <w:b/>
          <w:bCs/>
        </w:rPr>
        <w:t xml:space="preserve">: </w:t>
      </w:r>
      <w:r w:rsidR="00542DF9" w:rsidRPr="00542DF9">
        <w:t>The information for services and resources that can be seen on the Institution Landing page is</w:t>
      </w:r>
      <w:r w:rsidR="00542DF9">
        <w:t xml:space="preserve"> </w:t>
      </w:r>
      <w:r w:rsidR="00542DF9" w:rsidRPr="00542DF9">
        <w:t>controlled by each facility. The facility can choose if they want their core listed on external</w:t>
      </w:r>
      <w:r w:rsidR="00542DF9">
        <w:t xml:space="preserve"> </w:t>
      </w:r>
      <w:r w:rsidR="00542DF9" w:rsidRPr="00542DF9">
        <w:t>pages by adjusting landing page settings on the Core’s Administration tab. Core administrators</w:t>
      </w:r>
      <w:r w:rsidR="00542DF9">
        <w:t xml:space="preserve"> </w:t>
      </w:r>
      <w:r w:rsidR="00542DF9" w:rsidRPr="00542DF9">
        <w:t>can choose what services and resources are available on the landing page search tab. They</w:t>
      </w:r>
      <w:r w:rsidR="00542DF9">
        <w:t xml:space="preserve"> </w:t>
      </w:r>
      <w:r w:rsidR="00542DF9" w:rsidRPr="00542DF9">
        <w:t>can also select which pricing shows and if a user can view a read-only schedule before log in.</w:t>
      </w:r>
    </w:p>
    <w:p w14:paraId="7CF88F2C" w14:textId="6699809F" w:rsidR="00D81E67" w:rsidRDefault="00D81E67" w:rsidP="00542DF9">
      <w:pPr>
        <w:contextualSpacing/>
      </w:pPr>
    </w:p>
    <w:p w14:paraId="55AB849C" w14:textId="77777777" w:rsidR="00D81E67" w:rsidRDefault="00D81E67" w:rsidP="00D81E67">
      <w:pPr>
        <w:contextualSpacing/>
      </w:pPr>
      <w:r>
        <w:t>To see more information about core service and resource scheduling visibility on external</w:t>
      </w:r>
    </w:p>
    <w:p w14:paraId="29E8347F" w14:textId="10D17DB2" w:rsidR="00D81E67" w:rsidRPr="00542DF9" w:rsidRDefault="00D81E67" w:rsidP="00D81E67">
      <w:pPr>
        <w:contextualSpacing/>
      </w:pPr>
      <w:r>
        <w:t xml:space="preserve">pages, please </w:t>
      </w:r>
      <w:hyperlink r:id="rId21" w:anchor="visibility" w:history="1">
        <w:r w:rsidR="00962EF2">
          <w:rPr>
            <w:rStyle w:val="Hyperlink"/>
          </w:rPr>
          <w:t>click here</w:t>
        </w:r>
      </w:hyperlink>
      <w:r w:rsidR="00962EF2">
        <w:t xml:space="preserve">  </w:t>
      </w:r>
    </w:p>
    <w:p w14:paraId="5998736C" w14:textId="77777777" w:rsidR="001749E6" w:rsidRDefault="001749E6" w:rsidP="001749E6"/>
    <w:p w14:paraId="365D6250" w14:textId="6BCA7D47" w:rsidR="001749E6" w:rsidRDefault="007258BE" w:rsidP="007258BE">
      <w:pPr>
        <w:contextualSpacing/>
      </w:pPr>
      <w:bookmarkStart w:id="7" w:name="descriptions"/>
      <w:r w:rsidRPr="007258BE">
        <w:rPr>
          <w:b/>
          <w:bCs/>
        </w:rPr>
        <w:t>Ability to Add Descriptions to Cores on External Landing Pages</w:t>
      </w:r>
      <w:bookmarkEnd w:id="7"/>
      <w:r w:rsidRPr="007258BE">
        <w:rPr>
          <w:b/>
          <w:bCs/>
        </w:rPr>
        <w:t>:</w:t>
      </w:r>
      <w:r w:rsidR="000E0E48">
        <w:rPr>
          <w:b/>
          <w:bCs/>
        </w:rPr>
        <w:t xml:space="preserve"> </w:t>
      </w:r>
      <w:r>
        <w:t>Institution administrators have the ability to add core descriptions and list facilities not currently</w:t>
      </w:r>
      <w:r w:rsidR="000E0E48">
        <w:rPr>
          <w:b/>
          <w:bCs/>
        </w:rPr>
        <w:t xml:space="preserve"> </w:t>
      </w:r>
      <w:r>
        <w:t>using iLab to the external landing page. To activate this functionality, navigate to the Institution</w:t>
      </w:r>
      <w:r w:rsidR="00796BED">
        <w:t xml:space="preserve"> Settings</w:t>
      </w:r>
      <w:r w:rsidR="000E0E48">
        <w:rPr>
          <w:b/>
          <w:bCs/>
        </w:rPr>
        <w:t xml:space="preserve"> </w:t>
      </w:r>
      <w:r w:rsidR="00431316">
        <w:t>T</w:t>
      </w:r>
      <w:r w:rsidR="00796BED">
        <w:t>ab</w:t>
      </w:r>
      <w:r>
        <w:t xml:space="preserve"> &gt; Landing Page &gt; Display core facility descriptions within Core</w:t>
      </w:r>
      <w:r w:rsidR="000E0E48">
        <w:rPr>
          <w:b/>
          <w:bCs/>
        </w:rPr>
        <w:t xml:space="preserve"> </w:t>
      </w:r>
      <w:r>
        <w:t>Facilities tab?</w:t>
      </w:r>
      <w:r w:rsidR="00AB0DBD">
        <w:t xml:space="preserve"> </w:t>
      </w:r>
    </w:p>
    <w:p w14:paraId="43F10282" w14:textId="0FFA118B" w:rsidR="00AB0DBD" w:rsidRDefault="00AB0DBD" w:rsidP="007258BE">
      <w:pPr>
        <w:contextualSpacing/>
      </w:pPr>
    </w:p>
    <w:p w14:paraId="077FAC95" w14:textId="2374B4A9" w:rsidR="00AB0DBD" w:rsidRDefault="00803587" w:rsidP="0036752D">
      <w:pPr>
        <w:contextualSpacing/>
        <w:jc w:val="center"/>
        <w:rPr>
          <w:b/>
          <w:bCs/>
        </w:rPr>
      </w:pPr>
      <w:r>
        <w:rPr>
          <w:noProof/>
        </w:rPr>
        <w:lastRenderedPageBreak/>
        <w:drawing>
          <wp:inline distT="0" distB="0" distL="0" distR="0" wp14:anchorId="276F724E" wp14:editId="5531C9E1">
            <wp:extent cx="5943600" cy="16960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1696085"/>
                    </a:xfrm>
                    <a:prstGeom prst="rect">
                      <a:avLst/>
                    </a:prstGeom>
                  </pic:spPr>
                </pic:pic>
              </a:graphicData>
            </a:graphic>
          </wp:inline>
        </w:drawing>
      </w:r>
    </w:p>
    <w:p w14:paraId="4F4383AC" w14:textId="5B753D12" w:rsidR="00713811" w:rsidRDefault="00713811" w:rsidP="0036752D">
      <w:pPr>
        <w:contextualSpacing/>
        <w:jc w:val="center"/>
        <w:rPr>
          <w:b/>
          <w:bCs/>
        </w:rPr>
      </w:pPr>
    </w:p>
    <w:p w14:paraId="3BB4BEE5" w14:textId="77777777" w:rsidR="00713811" w:rsidRPr="000E0E48" w:rsidRDefault="00713811" w:rsidP="00713811">
      <w:pPr>
        <w:contextualSpacing/>
        <w:jc w:val="both"/>
        <w:rPr>
          <w:b/>
          <w:bCs/>
        </w:rPr>
      </w:pPr>
    </w:p>
    <w:p w14:paraId="7C198907" w14:textId="6A078EF6" w:rsidR="005A2B25" w:rsidRDefault="00713811" w:rsidP="00713811">
      <w:pPr>
        <w:contextualSpacing/>
      </w:pPr>
      <w:r>
        <w:t>Once this setting is turned on, you will see</w:t>
      </w:r>
      <w:r w:rsidR="00ED7117">
        <w:t xml:space="preserve"> the core names and text box under</w:t>
      </w:r>
      <w:r>
        <w:t xml:space="preserve"> Manage cores landing descriptions</w:t>
      </w:r>
      <w:r w:rsidR="00957416">
        <w:t xml:space="preserve">. </w:t>
      </w:r>
      <w:r>
        <w:t xml:space="preserve">This table will be </w:t>
      </w:r>
      <w:r w:rsidR="006E11A6">
        <w:t>auto populated</w:t>
      </w:r>
      <w:r>
        <w:t xml:space="preserve"> with a list </w:t>
      </w:r>
      <w:r w:rsidR="00957416">
        <w:t xml:space="preserve">of cores at the institution. </w:t>
      </w:r>
    </w:p>
    <w:p w14:paraId="34D7BB52" w14:textId="22B57480" w:rsidR="00CE4B99" w:rsidRDefault="0015013C" w:rsidP="001F78C1">
      <w:pPr>
        <w:contextualSpacing/>
        <w:jc w:val="center"/>
      </w:pPr>
      <w:r>
        <w:rPr>
          <w:noProof/>
        </w:rPr>
        <w:drawing>
          <wp:inline distT="0" distB="0" distL="0" distR="0" wp14:anchorId="7B9106A9" wp14:editId="093DCB85">
            <wp:extent cx="6230557" cy="1276066"/>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249160" cy="1279876"/>
                    </a:xfrm>
                    <a:prstGeom prst="rect">
                      <a:avLst/>
                    </a:prstGeom>
                  </pic:spPr>
                </pic:pic>
              </a:graphicData>
            </a:graphic>
          </wp:inline>
        </w:drawing>
      </w:r>
    </w:p>
    <w:p w14:paraId="26431B68" w14:textId="156BD84B" w:rsidR="0015013C" w:rsidRDefault="0015013C" w:rsidP="0015013C">
      <w:pPr>
        <w:contextualSpacing/>
      </w:pPr>
    </w:p>
    <w:p w14:paraId="14D5BAC7" w14:textId="77777777" w:rsidR="003C3496" w:rsidRDefault="003C3496" w:rsidP="003C3496">
      <w:pPr>
        <w:contextualSpacing/>
      </w:pPr>
      <w:r>
        <w:t>Each core has a free text Description box that can accommodate up to 300 characters of text.</w:t>
      </w:r>
    </w:p>
    <w:p w14:paraId="666B25EE" w14:textId="77777777" w:rsidR="003C3496" w:rsidRDefault="003C3496" w:rsidP="003C3496">
      <w:pPr>
        <w:contextualSpacing/>
      </w:pPr>
      <w:r>
        <w:t>Once a description has been entered, click Save. These descriptions will now be listed under</w:t>
      </w:r>
    </w:p>
    <w:p w14:paraId="655573BC" w14:textId="634347AD" w:rsidR="003C3496" w:rsidRDefault="003C3496" w:rsidP="003C3496">
      <w:pPr>
        <w:contextualSpacing/>
      </w:pPr>
      <w:r>
        <w:t>each core’s name on the institutional external landing page, within the Core Facilities tab.</w:t>
      </w:r>
    </w:p>
    <w:p w14:paraId="2721962F" w14:textId="4E8B56D9" w:rsidR="0031745A" w:rsidRDefault="0031745A" w:rsidP="003C3496">
      <w:pPr>
        <w:contextualSpacing/>
      </w:pPr>
    </w:p>
    <w:p w14:paraId="528FB180" w14:textId="6AFD37BD" w:rsidR="0031745A" w:rsidRDefault="0069685B" w:rsidP="0069685B">
      <w:pPr>
        <w:contextualSpacing/>
      </w:pPr>
      <w:bookmarkStart w:id="8" w:name="information"/>
      <w:r w:rsidRPr="00491487">
        <w:rPr>
          <w:b/>
          <w:bCs/>
        </w:rPr>
        <w:t xml:space="preserve">Ability to </w:t>
      </w:r>
      <w:r w:rsidR="00767D01" w:rsidRPr="00491487">
        <w:rPr>
          <w:b/>
          <w:bCs/>
        </w:rPr>
        <w:t>A</w:t>
      </w:r>
      <w:r w:rsidRPr="00491487">
        <w:rPr>
          <w:b/>
          <w:bCs/>
        </w:rPr>
        <w:t xml:space="preserve">dd </w:t>
      </w:r>
      <w:r w:rsidR="00767D01" w:rsidRPr="00491487">
        <w:rPr>
          <w:b/>
          <w:bCs/>
        </w:rPr>
        <w:t>I</w:t>
      </w:r>
      <w:r w:rsidRPr="00491487">
        <w:rPr>
          <w:b/>
          <w:bCs/>
        </w:rPr>
        <w:t xml:space="preserve">nformation </w:t>
      </w:r>
      <w:r w:rsidR="00767D01" w:rsidRPr="00491487">
        <w:rPr>
          <w:b/>
          <w:bCs/>
        </w:rPr>
        <w:t>on Ins</w:t>
      </w:r>
      <w:r w:rsidR="00491487" w:rsidRPr="00491487">
        <w:rPr>
          <w:b/>
          <w:bCs/>
        </w:rPr>
        <w:t xml:space="preserve">titution’s </w:t>
      </w:r>
      <w:r w:rsidR="00767D01" w:rsidRPr="00491487">
        <w:rPr>
          <w:b/>
          <w:bCs/>
        </w:rPr>
        <w:t xml:space="preserve">non iLab </w:t>
      </w:r>
      <w:r w:rsidR="00491487" w:rsidRPr="00491487">
        <w:rPr>
          <w:b/>
          <w:bCs/>
        </w:rPr>
        <w:t>C</w:t>
      </w:r>
      <w:r w:rsidR="00767D01" w:rsidRPr="00491487">
        <w:rPr>
          <w:b/>
          <w:bCs/>
        </w:rPr>
        <w:t>ores</w:t>
      </w:r>
      <w:bookmarkEnd w:id="8"/>
      <w:r w:rsidR="00491487">
        <w:t xml:space="preserve">: </w:t>
      </w:r>
      <w:r w:rsidR="00767D01" w:rsidRPr="00491487">
        <w:t xml:space="preserve"> </w:t>
      </w:r>
      <w:r>
        <w:t xml:space="preserve">To activate this functionality, navigate to your </w:t>
      </w:r>
      <w:r w:rsidR="00796BED">
        <w:t>I</w:t>
      </w:r>
      <w:r>
        <w:t>nstitution</w:t>
      </w:r>
      <w:r w:rsidR="00796BED">
        <w:t xml:space="preserve"> Settings</w:t>
      </w:r>
      <w:r>
        <w:t xml:space="preserve"> </w:t>
      </w:r>
      <w:r w:rsidR="00796BED">
        <w:t>T</w:t>
      </w:r>
      <w:r w:rsidR="00431316">
        <w:t>ab</w:t>
      </w:r>
      <w:r>
        <w:t xml:space="preserve"> &gt; Landing Page&gt; Do you</w:t>
      </w:r>
      <w:r w:rsidR="00491487">
        <w:t xml:space="preserve"> </w:t>
      </w:r>
      <w:r>
        <w:t>want to display non-iLab cores on your external core facilities page?</w:t>
      </w:r>
    </w:p>
    <w:p w14:paraId="0F502D7F" w14:textId="61B41F01" w:rsidR="00911136" w:rsidRDefault="00911136" w:rsidP="00911136">
      <w:pPr>
        <w:contextualSpacing/>
        <w:jc w:val="center"/>
      </w:pPr>
      <w:r>
        <w:rPr>
          <w:noProof/>
        </w:rPr>
        <w:drawing>
          <wp:inline distT="0" distB="0" distL="0" distR="0" wp14:anchorId="698B2F3D" wp14:editId="3DB13514">
            <wp:extent cx="5943600" cy="1438910"/>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438910"/>
                    </a:xfrm>
                    <a:prstGeom prst="rect">
                      <a:avLst/>
                    </a:prstGeom>
                  </pic:spPr>
                </pic:pic>
              </a:graphicData>
            </a:graphic>
          </wp:inline>
        </w:drawing>
      </w:r>
    </w:p>
    <w:p w14:paraId="56164DB1" w14:textId="30AF6175" w:rsidR="0073207F" w:rsidRDefault="0073207F" w:rsidP="00911136">
      <w:pPr>
        <w:contextualSpacing/>
        <w:jc w:val="center"/>
      </w:pPr>
    </w:p>
    <w:p w14:paraId="4BFC82D0" w14:textId="17D5E55F" w:rsidR="0073207F" w:rsidRDefault="0073207F" w:rsidP="0073207F">
      <w:pPr>
        <w:contextualSpacing/>
      </w:pPr>
      <w:r>
        <w:t xml:space="preserve">Once this setting is turned on, you will see </w:t>
      </w:r>
      <w:r w:rsidR="00273DEB">
        <w:t xml:space="preserve">text boxes </w:t>
      </w:r>
      <w:r>
        <w:t xml:space="preserve">display at </w:t>
      </w:r>
      <w:r w:rsidR="00273DEB">
        <w:t>under Manage non-iLab Cores</w:t>
      </w:r>
      <w:r w:rsidR="00ED1E39">
        <w:t xml:space="preserve">, </w:t>
      </w:r>
      <w:r>
        <w:t>to manually enter the following information:</w:t>
      </w:r>
    </w:p>
    <w:p w14:paraId="31333DD4" w14:textId="77777777" w:rsidR="0073207F" w:rsidRDefault="0073207F" w:rsidP="0073207F">
      <w:pPr>
        <w:ind w:left="720"/>
        <w:contextualSpacing/>
      </w:pPr>
      <w:r>
        <w:t>1. Name of Core (required field)</w:t>
      </w:r>
    </w:p>
    <w:p w14:paraId="752BB668" w14:textId="1B04D897" w:rsidR="00ED1E39" w:rsidRDefault="0073207F" w:rsidP="0073207F">
      <w:pPr>
        <w:ind w:left="720"/>
        <w:contextualSpacing/>
      </w:pPr>
      <w:r>
        <w:t xml:space="preserve">2. </w:t>
      </w:r>
      <w:r w:rsidR="00ED1E39">
        <w:t xml:space="preserve">Description of Core </w:t>
      </w:r>
    </w:p>
    <w:p w14:paraId="15D7C6CF" w14:textId="11B7B18F" w:rsidR="0073207F" w:rsidRDefault="00ED1E39" w:rsidP="0073207F">
      <w:pPr>
        <w:ind w:left="720"/>
        <w:contextualSpacing/>
      </w:pPr>
      <w:r>
        <w:t xml:space="preserve">3. </w:t>
      </w:r>
      <w:r w:rsidR="0073207F">
        <w:t xml:space="preserve">Hyperlink to a Core web page </w:t>
      </w:r>
    </w:p>
    <w:p w14:paraId="11F2B00B" w14:textId="4F237937" w:rsidR="0073207F" w:rsidRDefault="0073207F" w:rsidP="0073207F">
      <w:pPr>
        <w:ind w:left="720"/>
        <w:contextualSpacing/>
      </w:pPr>
      <w:r>
        <w:t xml:space="preserve">3. Primary Contact </w:t>
      </w:r>
    </w:p>
    <w:p w14:paraId="533A9D65" w14:textId="57374F53" w:rsidR="0073207F" w:rsidRDefault="0073207F" w:rsidP="0073207F">
      <w:pPr>
        <w:ind w:left="720"/>
        <w:contextualSpacing/>
      </w:pPr>
      <w:r>
        <w:t xml:space="preserve">4. The Core’s Contact </w:t>
      </w:r>
      <w:r w:rsidR="00ED1E39">
        <w:t>Email Address</w:t>
      </w:r>
    </w:p>
    <w:p w14:paraId="7FEB02E8" w14:textId="1748D927" w:rsidR="00ED1E39" w:rsidRDefault="00ED1E39" w:rsidP="0073207F">
      <w:pPr>
        <w:ind w:left="720"/>
        <w:contextualSpacing/>
      </w:pPr>
      <w:r>
        <w:lastRenderedPageBreak/>
        <w:t xml:space="preserve">5. </w:t>
      </w:r>
      <w:r w:rsidR="00556A3B">
        <w:t>The Core’s Contact Telephone Number</w:t>
      </w:r>
    </w:p>
    <w:p w14:paraId="60BF6E6E" w14:textId="2AFC53D2" w:rsidR="00387141" w:rsidRDefault="00387141" w:rsidP="00387141">
      <w:pPr>
        <w:contextualSpacing/>
      </w:pPr>
    </w:p>
    <w:p w14:paraId="2D285B4F" w14:textId="5FC50AF8" w:rsidR="00387141" w:rsidRDefault="00387141" w:rsidP="00387141">
      <w:pPr>
        <w:contextualSpacing/>
        <w:jc w:val="center"/>
      </w:pPr>
      <w:r>
        <w:rPr>
          <w:noProof/>
        </w:rPr>
        <w:drawing>
          <wp:inline distT="0" distB="0" distL="0" distR="0" wp14:anchorId="2D8B0996" wp14:editId="598E85D1">
            <wp:extent cx="5943600" cy="15748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574800"/>
                    </a:xfrm>
                    <a:prstGeom prst="rect">
                      <a:avLst/>
                    </a:prstGeom>
                  </pic:spPr>
                </pic:pic>
              </a:graphicData>
            </a:graphic>
          </wp:inline>
        </w:drawing>
      </w:r>
    </w:p>
    <w:p w14:paraId="2542AFFA" w14:textId="7211AB69" w:rsidR="00387141" w:rsidRDefault="00387141" w:rsidP="00387141">
      <w:pPr>
        <w:contextualSpacing/>
        <w:jc w:val="center"/>
      </w:pPr>
    </w:p>
    <w:p w14:paraId="536444DC" w14:textId="2D3FEAFD" w:rsidR="007B1A26" w:rsidRDefault="002E7B77" w:rsidP="007B1A26">
      <w:pPr>
        <w:pStyle w:val="Heading1"/>
        <w:pBdr>
          <w:top w:val="nil"/>
          <w:left w:val="nil"/>
          <w:bottom w:val="nil"/>
          <w:right w:val="nil"/>
          <w:between w:val="nil"/>
        </w:pBdr>
        <w:rPr>
          <w:rFonts w:cstheme="majorHAnsi"/>
          <w:b/>
          <w:bCs/>
        </w:rPr>
      </w:pPr>
      <w:bookmarkStart w:id="9" w:name="_Additional_Enhancements_and"/>
      <w:bookmarkEnd w:id="9"/>
      <w:r>
        <w:rPr>
          <w:rFonts w:cstheme="majorHAnsi"/>
          <w:b/>
          <w:bCs/>
        </w:rPr>
        <w:t>Additional En</w:t>
      </w:r>
      <w:r w:rsidR="00917501">
        <w:rPr>
          <w:rFonts w:cstheme="majorHAnsi"/>
          <w:b/>
          <w:bCs/>
        </w:rPr>
        <w:t>hancements and Features within Search Settings Tab</w:t>
      </w:r>
    </w:p>
    <w:p w14:paraId="5440E75B" w14:textId="77777777" w:rsidR="009503B0" w:rsidRPr="003602D8" w:rsidRDefault="009503B0" w:rsidP="009503B0">
      <w:pPr>
        <w:contextualSpacing/>
        <w:rPr>
          <w:b/>
          <w:bCs/>
        </w:rPr>
      </w:pPr>
      <w:bookmarkStart w:id="10" w:name="classifications1"/>
      <w:r w:rsidRPr="003602D8">
        <w:rPr>
          <w:b/>
          <w:bCs/>
        </w:rPr>
        <w:t>Core facility service classifications</w:t>
      </w:r>
    </w:p>
    <w:bookmarkEnd w:id="10"/>
    <w:p w14:paraId="4D45F9FA" w14:textId="7030DC56" w:rsidR="009503B0" w:rsidRDefault="009503B0" w:rsidP="009503B0">
      <w:pPr>
        <w:contextualSpacing/>
      </w:pPr>
      <w:r>
        <w:t xml:space="preserve">​To provide a universal and standardized seed set of </w:t>
      </w:r>
      <w:r w:rsidRPr="00F031D9">
        <w:rPr>
          <w:b/>
          <w:bCs/>
        </w:rPr>
        <w:t>Classification</w:t>
      </w:r>
      <w:r>
        <w:t xml:space="preserve"> terms for core facilities to tag their services and equipment, iLab has chosen to use the</w:t>
      </w:r>
      <w:r w:rsidR="00DF42B4">
        <w:t xml:space="preserve"> </w:t>
      </w:r>
      <w:hyperlink r:id="rId26" w:history="1">
        <w:r w:rsidR="00DF42B4">
          <w:rPr>
            <w:rStyle w:val="Hyperlink"/>
          </w:rPr>
          <w:t>eagle-i ontology data set</w:t>
        </w:r>
      </w:hyperlink>
      <w:r w:rsidR="00DF42B4">
        <w:t xml:space="preserve">. </w:t>
      </w:r>
      <w:r w:rsidRPr="00F031D9">
        <w:rPr>
          <w:b/>
          <w:bCs/>
        </w:rPr>
        <w:t>Classifications</w:t>
      </w:r>
      <w:r>
        <w:t xml:space="preserve"> within iLab are different than the existing iLab “categories”. </w:t>
      </w:r>
      <w:r w:rsidRPr="00F031D9">
        <w:rPr>
          <w:b/>
          <w:bCs/>
        </w:rPr>
        <w:t>Categories</w:t>
      </w:r>
      <w:r>
        <w:t xml:space="preserve"> are typically used to group services and equipment into topical areas that may be configured directly by the core.</w:t>
      </w:r>
    </w:p>
    <w:p w14:paraId="7CA89604" w14:textId="77777777" w:rsidR="006B0BAD" w:rsidRDefault="006B0BAD" w:rsidP="009503B0">
      <w:pPr>
        <w:contextualSpacing/>
      </w:pPr>
    </w:p>
    <w:p w14:paraId="1093D1E0" w14:textId="5DFE379E" w:rsidR="009503B0" w:rsidRDefault="009503B0" w:rsidP="009503B0">
      <w:pPr>
        <w:contextualSpacing/>
      </w:pPr>
      <w:r>
        <w:t>There are several settings within the Landing Page section of Settings that relate to the</w:t>
      </w:r>
    </w:p>
    <w:p w14:paraId="11E740FD" w14:textId="77777777" w:rsidR="009503B0" w:rsidRDefault="009503B0" w:rsidP="009503B0">
      <w:pPr>
        <w:contextualSpacing/>
      </w:pPr>
      <w:r>
        <w:t>way categories and classifications may be displayed within an external landing page Search</w:t>
      </w:r>
    </w:p>
    <w:p w14:paraId="2AE9DC79" w14:textId="2CE23319" w:rsidR="00387141" w:rsidRDefault="009503B0" w:rsidP="009503B0">
      <w:pPr>
        <w:contextualSpacing/>
      </w:pPr>
      <w:r>
        <w:t>tab:</w:t>
      </w:r>
    </w:p>
    <w:p w14:paraId="7CCF10A2" w14:textId="2EBE0CCA" w:rsidR="006B0BAD" w:rsidRDefault="006B0BAD" w:rsidP="009503B0">
      <w:pPr>
        <w:contextualSpacing/>
      </w:pPr>
    </w:p>
    <w:p w14:paraId="4BFD77A0" w14:textId="3784F32F" w:rsidR="006B0BAD" w:rsidRDefault="006B0BAD" w:rsidP="006B0BAD">
      <w:pPr>
        <w:contextualSpacing/>
        <w:jc w:val="center"/>
      </w:pPr>
      <w:r>
        <w:rPr>
          <w:noProof/>
        </w:rPr>
        <w:drawing>
          <wp:inline distT="0" distB="0" distL="0" distR="0" wp14:anchorId="6AEF26D7" wp14:editId="78CCA5B6">
            <wp:extent cx="5943600" cy="1269365"/>
            <wp:effectExtent l="0" t="0" r="0"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269365"/>
                    </a:xfrm>
                    <a:prstGeom prst="rect">
                      <a:avLst/>
                    </a:prstGeom>
                  </pic:spPr>
                </pic:pic>
              </a:graphicData>
            </a:graphic>
          </wp:inline>
        </w:drawing>
      </w:r>
    </w:p>
    <w:p w14:paraId="027227B9" w14:textId="706A9FEC" w:rsidR="003602D8" w:rsidRDefault="003602D8" w:rsidP="006B0BAD">
      <w:pPr>
        <w:contextualSpacing/>
        <w:jc w:val="center"/>
      </w:pPr>
    </w:p>
    <w:p w14:paraId="1BA44CB0" w14:textId="77777777" w:rsidR="005040DD" w:rsidRPr="005040DD" w:rsidRDefault="005040DD" w:rsidP="005040DD">
      <w:pPr>
        <w:contextualSpacing/>
        <w:rPr>
          <w:b/>
          <w:bCs/>
        </w:rPr>
      </w:pPr>
      <w:bookmarkStart w:id="11" w:name="classifications2"/>
      <w:r w:rsidRPr="005040DD">
        <w:rPr>
          <w:b/>
          <w:bCs/>
        </w:rPr>
        <w:t>Show browse by classification bar</w:t>
      </w:r>
    </w:p>
    <w:bookmarkEnd w:id="11"/>
    <w:p w14:paraId="091EC7B2" w14:textId="138E5D75" w:rsidR="005040DD" w:rsidRDefault="005040DD" w:rsidP="005040DD">
      <w:pPr>
        <w:contextualSpacing/>
      </w:pPr>
      <w:r>
        <w:t xml:space="preserve">This setting controls </w:t>
      </w:r>
      <w:r w:rsidR="007B1C95">
        <w:t>whether</w:t>
      </w:r>
      <w:r>
        <w:t xml:space="preserve"> the Browse Category drop-down menu displays as part of</w:t>
      </w:r>
    </w:p>
    <w:p w14:paraId="7CDF9D46" w14:textId="77777777" w:rsidR="005040DD" w:rsidRDefault="005040DD" w:rsidP="005040DD">
      <w:pPr>
        <w:contextualSpacing/>
      </w:pPr>
      <w:r>
        <w:t>the Search bar. This drop-down menu displays high-level classification terms frequently</w:t>
      </w:r>
    </w:p>
    <w:p w14:paraId="29A18DAD" w14:textId="77777777" w:rsidR="005040DD" w:rsidRDefault="005040DD" w:rsidP="005040DD">
      <w:pPr>
        <w:contextualSpacing/>
      </w:pPr>
      <w:r>
        <w:t>searched for and are manually selected by an iLab data curator for display. A user can also</w:t>
      </w:r>
    </w:p>
    <w:p w14:paraId="35C4FA71" w14:textId="77777777" w:rsidR="005040DD" w:rsidRDefault="005040DD" w:rsidP="005040DD">
      <w:pPr>
        <w:contextualSpacing/>
      </w:pPr>
      <w:r>
        <w:t>hover over one of these higher-level classification groupings to see individual search terms</w:t>
      </w:r>
    </w:p>
    <w:p w14:paraId="60C89DA9" w14:textId="77777777" w:rsidR="005040DD" w:rsidRDefault="005040DD" w:rsidP="005040DD">
      <w:pPr>
        <w:contextualSpacing/>
      </w:pPr>
      <w:r>
        <w:t>associated with those groupings that have been used by a core to classify a service or piece of</w:t>
      </w:r>
    </w:p>
    <w:p w14:paraId="72021192" w14:textId="77777777" w:rsidR="005040DD" w:rsidRDefault="005040DD" w:rsidP="005040DD">
      <w:pPr>
        <w:contextualSpacing/>
      </w:pPr>
      <w:r>
        <w:t>equipment. The order in which those individual terms are listed is determined by the</w:t>
      </w:r>
    </w:p>
    <w:p w14:paraId="5468FAE9" w14:textId="77777777" w:rsidR="005040DD" w:rsidRDefault="005040DD" w:rsidP="005040DD">
      <w:pPr>
        <w:contextualSpacing/>
      </w:pPr>
      <w:r>
        <w:t>frequency in which those terms have been used for classification of services or equipment by</w:t>
      </w:r>
    </w:p>
    <w:p w14:paraId="45861806" w14:textId="5B1F1E80" w:rsidR="003602D8" w:rsidRDefault="005040DD" w:rsidP="005040DD">
      <w:pPr>
        <w:contextualSpacing/>
      </w:pPr>
      <w:r>
        <w:t xml:space="preserve">core facilities. </w:t>
      </w:r>
    </w:p>
    <w:p w14:paraId="53E1EC17" w14:textId="1D2B1529" w:rsidR="0059143B" w:rsidRDefault="0059143B" w:rsidP="005040DD">
      <w:pPr>
        <w:contextualSpacing/>
      </w:pPr>
    </w:p>
    <w:p w14:paraId="18D78177" w14:textId="1D5F8313" w:rsidR="0059143B" w:rsidRDefault="005323B1" w:rsidP="005323B1">
      <w:pPr>
        <w:contextualSpacing/>
        <w:jc w:val="center"/>
      </w:pPr>
      <w:r>
        <w:rPr>
          <w:noProof/>
        </w:rPr>
        <w:lastRenderedPageBreak/>
        <w:drawing>
          <wp:inline distT="0" distB="0" distL="0" distR="0" wp14:anchorId="6F8C0A67" wp14:editId="0B8E79D9">
            <wp:extent cx="5943600" cy="1710055"/>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710055"/>
                    </a:xfrm>
                    <a:prstGeom prst="rect">
                      <a:avLst/>
                    </a:prstGeom>
                  </pic:spPr>
                </pic:pic>
              </a:graphicData>
            </a:graphic>
          </wp:inline>
        </w:drawing>
      </w:r>
    </w:p>
    <w:p w14:paraId="74344432" w14:textId="14291945" w:rsidR="00EF7281" w:rsidRDefault="00EF7281" w:rsidP="005323B1">
      <w:pPr>
        <w:contextualSpacing/>
        <w:jc w:val="center"/>
      </w:pPr>
    </w:p>
    <w:p w14:paraId="09F6B456" w14:textId="77777777" w:rsidR="00EF7281" w:rsidRPr="00EF7281" w:rsidRDefault="00EF7281" w:rsidP="00EF7281">
      <w:pPr>
        <w:contextualSpacing/>
        <w:rPr>
          <w:b/>
          <w:bCs/>
        </w:rPr>
      </w:pPr>
      <w:bookmarkStart w:id="12" w:name="classifications3"/>
      <w:r w:rsidRPr="00EF7281">
        <w:rPr>
          <w:b/>
          <w:bCs/>
        </w:rPr>
        <w:t>Display the Category filter panel in the Search page</w:t>
      </w:r>
    </w:p>
    <w:bookmarkEnd w:id="12"/>
    <w:p w14:paraId="07BB1D26" w14:textId="49CD4973" w:rsidR="00EF7281" w:rsidRDefault="00EF7281" w:rsidP="00EF7281">
      <w:pPr>
        <w:contextualSpacing/>
      </w:pPr>
      <w:r>
        <w:t xml:space="preserve">This setting controls </w:t>
      </w:r>
      <w:r w:rsidR="007B1C95">
        <w:t>whether</w:t>
      </w:r>
      <w:r>
        <w:t xml:space="preserve"> a Category filter panel displays in the Search page</w:t>
      </w:r>
      <w:r w:rsidR="00FE72F5">
        <w:t>.</w:t>
      </w:r>
    </w:p>
    <w:p w14:paraId="0D36B925" w14:textId="147A1267" w:rsidR="00FE72F5" w:rsidRDefault="00FE72F5" w:rsidP="00EF7281">
      <w:pPr>
        <w:contextualSpacing/>
      </w:pPr>
      <w:r>
        <w:rPr>
          <w:noProof/>
        </w:rPr>
        <w:drawing>
          <wp:inline distT="0" distB="0" distL="0" distR="0" wp14:anchorId="36A8E592" wp14:editId="1D3EFCEF">
            <wp:extent cx="5943600" cy="2352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2352675"/>
                    </a:xfrm>
                    <a:prstGeom prst="rect">
                      <a:avLst/>
                    </a:prstGeom>
                  </pic:spPr>
                </pic:pic>
              </a:graphicData>
            </a:graphic>
          </wp:inline>
        </w:drawing>
      </w:r>
    </w:p>
    <w:p w14:paraId="2A20A806" w14:textId="02DAE9AD" w:rsidR="00FE72F5" w:rsidRDefault="00FE72F5" w:rsidP="00EF7281">
      <w:pPr>
        <w:contextualSpacing/>
      </w:pPr>
    </w:p>
    <w:p w14:paraId="328C39EE" w14:textId="77777777" w:rsidR="006257E8" w:rsidRPr="006257E8" w:rsidRDefault="006257E8" w:rsidP="006257E8">
      <w:pPr>
        <w:contextualSpacing/>
        <w:rPr>
          <w:b/>
          <w:bCs/>
        </w:rPr>
      </w:pPr>
      <w:bookmarkStart w:id="13" w:name="classifications4"/>
      <w:r w:rsidRPr="006257E8">
        <w:rPr>
          <w:b/>
          <w:bCs/>
        </w:rPr>
        <w:t>Display the Category name within a search result</w:t>
      </w:r>
    </w:p>
    <w:bookmarkEnd w:id="13"/>
    <w:p w14:paraId="48972C7D" w14:textId="66F27229" w:rsidR="006257E8" w:rsidRDefault="006257E8" w:rsidP="006257E8">
      <w:pPr>
        <w:contextualSpacing/>
      </w:pPr>
      <w:r>
        <w:t xml:space="preserve">This setting controls </w:t>
      </w:r>
      <w:r w:rsidR="007B1C95">
        <w:t>whether</w:t>
      </w:r>
      <w:r>
        <w:t xml:space="preserve"> Category labels display within an individual search result. If</w:t>
      </w:r>
    </w:p>
    <w:p w14:paraId="6A9286C2" w14:textId="77777777" w:rsidR="006257E8" w:rsidRDefault="006257E8" w:rsidP="006257E8">
      <w:pPr>
        <w:contextualSpacing/>
      </w:pPr>
      <w:r>
        <w:t>a service or piece of equipment has been tagged with a classification, that classification will</w:t>
      </w:r>
    </w:p>
    <w:p w14:paraId="23433F98" w14:textId="510E21DF" w:rsidR="00FE72F5" w:rsidRDefault="006257E8" w:rsidP="006257E8">
      <w:pPr>
        <w:contextualSpacing/>
      </w:pPr>
      <w:r>
        <w:t>always be displayed.</w:t>
      </w:r>
    </w:p>
    <w:p w14:paraId="2636466C" w14:textId="761BF552" w:rsidR="00770B4A" w:rsidRDefault="00770B4A" w:rsidP="006257E8">
      <w:pPr>
        <w:contextualSpacing/>
      </w:pPr>
      <w:r>
        <w:rPr>
          <w:noProof/>
        </w:rPr>
        <w:lastRenderedPageBreak/>
        <w:drawing>
          <wp:inline distT="0" distB="0" distL="0" distR="0" wp14:anchorId="56B0D0C5" wp14:editId="400E0D2B">
            <wp:extent cx="5943600" cy="27209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2720975"/>
                    </a:xfrm>
                    <a:prstGeom prst="rect">
                      <a:avLst/>
                    </a:prstGeom>
                  </pic:spPr>
                </pic:pic>
              </a:graphicData>
            </a:graphic>
          </wp:inline>
        </w:drawing>
      </w:r>
    </w:p>
    <w:p w14:paraId="299F4EAA" w14:textId="2615F326" w:rsidR="00770B4A" w:rsidRDefault="00770B4A" w:rsidP="006257E8">
      <w:pPr>
        <w:contextualSpacing/>
      </w:pPr>
    </w:p>
    <w:p w14:paraId="6A1AA36E" w14:textId="77777777" w:rsidR="00D410F0" w:rsidRPr="00D410F0" w:rsidRDefault="00D410F0" w:rsidP="00D410F0">
      <w:pPr>
        <w:contextualSpacing/>
        <w:rPr>
          <w:b/>
          <w:bCs/>
        </w:rPr>
      </w:pPr>
      <w:bookmarkStart w:id="14" w:name="classifications5"/>
      <w:r w:rsidRPr="00D410F0">
        <w:rPr>
          <w:b/>
          <w:bCs/>
        </w:rPr>
        <w:t>By default, display filters panel and results section on Search tab</w:t>
      </w:r>
    </w:p>
    <w:bookmarkEnd w:id="14"/>
    <w:p w14:paraId="1AFCB51D" w14:textId="25179126" w:rsidR="00D410F0" w:rsidRDefault="00D410F0" w:rsidP="00D410F0">
      <w:pPr>
        <w:contextualSpacing/>
      </w:pPr>
      <w:r>
        <w:t xml:space="preserve">This setting controls </w:t>
      </w:r>
      <w:r w:rsidR="007B1C95">
        <w:t>whether</w:t>
      </w:r>
      <w:r>
        <w:t xml:space="preserve"> filter panels and a search results section automatically</w:t>
      </w:r>
    </w:p>
    <w:p w14:paraId="6BBCE091" w14:textId="77777777" w:rsidR="00D410F0" w:rsidRDefault="00D410F0" w:rsidP="00D410F0">
      <w:pPr>
        <w:contextualSpacing/>
      </w:pPr>
      <w:r>
        <w:t>display when a user first lands on the Search tab. If this setting is enabled, all services and</w:t>
      </w:r>
    </w:p>
    <w:p w14:paraId="331DB892" w14:textId="01301D18" w:rsidR="00770B4A" w:rsidRDefault="00D410F0" w:rsidP="00D410F0">
      <w:pPr>
        <w:contextualSpacing/>
      </w:pPr>
      <w:r>
        <w:t>equipment available at that institution will be displayed by default.</w:t>
      </w:r>
    </w:p>
    <w:p w14:paraId="2DD8E561" w14:textId="4D01B175" w:rsidR="0015304C" w:rsidRDefault="0015304C" w:rsidP="00CD6D92">
      <w:pPr>
        <w:contextualSpacing/>
        <w:jc w:val="center"/>
      </w:pPr>
      <w:r>
        <w:rPr>
          <w:noProof/>
        </w:rPr>
        <w:drawing>
          <wp:inline distT="0" distB="0" distL="0" distR="0" wp14:anchorId="03929E6F" wp14:editId="448F0F5C">
            <wp:extent cx="5943600" cy="15227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1522730"/>
                    </a:xfrm>
                    <a:prstGeom prst="rect">
                      <a:avLst/>
                    </a:prstGeom>
                  </pic:spPr>
                </pic:pic>
              </a:graphicData>
            </a:graphic>
          </wp:inline>
        </w:drawing>
      </w:r>
    </w:p>
    <w:p w14:paraId="5501A527" w14:textId="3B29A63B" w:rsidR="00CD6D92" w:rsidRDefault="00CD6D92" w:rsidP="00CD6D92">
      <w:pPr>
        <w:contextualSpacing/>
        <w:jc w:val="center"/>
      </w:pPr>
    </w:p>
    <w:p w14:paraId="47DAEFD6" w14:textId="3AC5F819" w:rsidR="00CD6D92" w:rsidRDefault="00CD6D92" w:rsidP="00CD6D92">
      <w:pPr>
        <w:contextualSpacing/>
      </w:pPr>
      <w:r>
        <w:t>If this setting is not enabled, the user will first be presented with a simple search bar and no initial content on the page:</w:t>
      </w:r>
      <w:r>
        <w:cr/>
      </w:r>
    </w:p>
    <w:p w14:paraId="57CBA023" w14:textId="65FC21D1" w:rsidR="00E85D72" w:rsidRDefault="00E85D72" w:rsidP="00E85D72">
      <w:pPr>
        <w:contextualSpacing/>
        <w:jc w:val="center"/>
      </w:pPr>
      <w:r>
        <w:rPr>
          <w:noProof/>
        </w:rPr>
        <w:drawing>
          <wp:inline distT="0" distB="0" distL="0" distR="0" wp14:anchorId="7470ED7E" wp14:editId="53CC76F3">
            <wp:extent cx="6126975" cy="49814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81926" cy="502612"/>
                    </a:xfrm>
                    <a:prstGeom prst="rect">
                      <a:avLst/>
                    </a:prstGeom>
                  </pic:spPr>
                </pic:pic>
              </a:graphicData>
            </a:graphic>
          </wp:inline>
        </w:drawing>
      </w:r>
    </w:p>
    <w:p w14:paraId="14AA2B17" w14:textId="1DA08728" w:rsidR="00E85D72" w:rsidRDefault="00E85D72" w:rsidP="00E85D72">
      <w:pPr>
        <w:contextualSpacing/>
        <w:jc w:val="center"/>
      </w:pPr>
    </w:p>
    <w:p w14:paraId="67A92421" w14:textId="77777777" w:rsidR="00D61C72" w:rsidRPr="00D61C72" w:rsidRDefault="00D61C72" w:rsidP="00D61C72">
      <w:pPr>
        <w:contextualSpacing/>
        <w:rPr>
          <w:b/>
          <w:bCs/>
        </w:rPr>
      </w:pPr>
      <w:bookmarkStart w:id="15" w:name="classifications6"/>
      <w:r w:rsidRPr="00D61C72">
        <w:rPr>
          <w:b/>
          <w:bCs/>
        </w:rPr>
        <w:t>Adding classifications to services and equipment</w:t>
      </w:r>
    </w:p>
    <w:bookmarkEnd w:id="15"/>
    <w:p w14:paraId="5EDBF5EE" w14:textId="77777777" w:rsidR="00D61C72" w:rsidRDefault="00D61C72" w:rsidP="00D61C72">
      <w:pPr>
        <w:contextualSpacing/>
      </w:pPr>
      <w:r>
        <w:t>Adding classifications to services, service project templates and equipment is done at the</w:t>
      </w:r>
    </w:p>
    <w:p w14:paraId="3776938A" w14:textId="77777777" w:rsidR="00D61C72" w:rsidRDefault="00D61C72" w:rsidP="00D61C72">
      <w:pPr>
        <w:contextualSpacing/>
      </w:pPr>
      <w:r>
        <w:t>individual core facility level and is managed by a core facility administrator. Adding</w:t>
      </w:r>
    </w:p>
    <w:p w14:paraId="5B06D412" w14:textId="1911B2D8" w:rsidR="00D61C72" w:rsidRDefault="00D61C72" w:rsidP="00D61C72">
      <w:pPr>
        <w:contextualSpacing/>
      </w:pPr>
      <w:r>
        <w:t xml:space="preserve">classifications </w:t>
      </w:r>
      <w:r w:rsidR="007B1C95">
        <w:t>are</w:t>
      </w:r>
      <w:r>
        <w:t xml:space="preserve"> performed within the </w:t>
      </w:r>
      <w:r w:rsidR="007B1C95">
        <w:t>service;</w:t>
      </w:r>
      <w:r>
        <w:t xml:space="preserve"> service project or equipment edit pages. Below is</w:t>
      </w:r>
    </w:p>
    <w:p w14:paraId="326DBC8F" w14:textId="1934A101" w:rsidR="00E85D72" w:rsidRDefault="00D61C72" w:rsidP="00D61C72">
      <w:pPr>
        <w:contextualSpacing/>
      </w:pPr>
      <w:r>
        <w:t>an example from an edit service page.</w:t>
      </w:r>
    </w:p>
    <w:p w14:paraId="13116FA5" w14:textId="4C1B910D" w:rsidR="0035591E" w:rsidRDefault="00E85595" w:rsidP="0035591E">
      <w:pPr>
        <w:contextualSpacing/>
        <w:jc w:val="center"/>
      </w:pPr>
      <w:r>
        <w:rPr>
          <w:noProof/>
        </w:rPr>
        <w:lastRenderedPageBreak/>
        <w:drawing>
          <wp:inline distT="0" distB="0" distL="0" distR="0" wp14:anchorId="3035C435" wp14:editId="3C2E0250">
            <wp:extent cx="5943600" cy="161480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3600" cy="1614805"/>
                    </a:xfrm>
                    <a:prstGeom prst="rect">
                      <a:avLst/>
                    </a:prstGeom>
                  </pic:spPr>
                </pic:pic>
              </a:graphicData>
            </a:graphic>
          </wp:inline>
        </w:drawing>
      </w:r>
    </w:p>
    <w:p w14:paraId="58987F54" w14:textId="1FC43B2E" w:rsidR="00E85595" w:rsidRDefault="00E85595" w:rsidP="0035591E">
      <w:pPr>
        <w:contextualSpacing/>
        <w:jc w:val="center"/>
      </w:pPr>
    </w:p>
    <w:p w14:paraId="76875102" w14:textId="488DCEFA" w:rsidR="00C70E6F" w:rsidRDefault="00C70E6F" w:rsidP="00C70E6F">
      <w:pPr>
        <w:contextualSpacing/>
      </w:pPr>
      <w:r>
        <w:t>The Classifications section allows a core administrator to do a search of the existing</w:t>
      </w:r>
    </w:p>
    <w:p w14:paraId="403BB5BC" w14:textId="77777777" w:rsidR="00C70E6F" w:rsidRDefault="00C70E6F" w:rsidP="00C70E6F">
      <w:pPr>
        <w:contextualSpacing/>
      </w:pPr>
      <w:r>
        <w:t>classification terms in iLab to tag their services, service project or equipment with. Multiple</w:t>
      </w:r>
    </w:p>
    <w:p w14:paraId="4DB7B873" w14:textId="2512D998" w:rsidR="00C70E6F" w:rsidRPr="00C70E6F" w:rsidRDefault="00C70E6F" w:rsidP="00C70E6F">
      <w:pPr>
        <w:contextualSpacing/>
        <w:rPr>
          <w:b/>
          <w:bCs/>
        </w:rPr>
      </w:pPr>
      <w:r>
        <w:t xml:space="preserve">classifications may be added. In </w:t>
      </w:r>
      <w:r w:rsidR="007B1C95">
        <w:t>addition if</w:t>
      </w:r>
      <w:r w:rsidRPr="00C70E6F">
        <w:rPr>
          <w:b/>
          <w:bCs/>
        </w:rPr>
        <w:t xml:space="preserve"> there is a search term a user may feel is missing</w:t>
      </w:r>
    </w:p>
    <w:p w14:paraId="1C2BF4BD" w14:textId="77777777" w:rsidR="00C70E6F" w:rsidRPr="00C70E6F" w:rsidRDefault="00C70E6F" w:rsidP="00C70E6F">
      <w:pPr>
        <w:contextualSpacing/>
        <w:rPr>
          <w:b/>
          <w:bCs/>
        </w:rPr>
      </w:pPr>
      <w:r w:rsidRPr="00C70E6F">
        <w:rPr>
          <w:b/>
          <w:bCs/>
        </w:rPr>
        <w:t>from the ontology database, they may submit a request to have a new term or synonym</w:t>
      </w:r>
    </w:p>
    <w:p w14:paraId="5D58ABC8" w14:textId="77777777" w:rsidR="00C70E6F" w:rsidRDefault="00C70E6F" w:rsidP="00C70E6F">
      <w:pPr>
        <w:contextualSpacing/>
      </w:pPr>
      <w:r w:rsidRPr="00C70E6F">
        <w:rPr>
          <w:b/>
          <w:bCs/>
        </w:rPr>
        <w:t>of an existing term added to the iLab classification dataset​.</w:t>
      </w:r>
      <w:r>
        <w:t xml:space="preserve"> There is a hyperlink below the</w:t>
      </w:r>
    </w:p>
    <w:p w14:paraId="461F046A" w14:textId="26FFE3FD" w:rsidR="00E85595" w:rsidRDefault="00C70E6F" w:rsidP="00C70E6F">
      <w:pPr>
        <w:contextualSpacing/>
      </w:pPr>
      <w:r>
        <w:t>Classifications section that will direct the user to the classification term/synonym request form</w:t>
      </w:r>
      <w:r w:rsidR="005F66D8">
        <w:t>.</w:t>
      </w:r>
    </w:p>
    <w:p w14:paraId="41DA326F" w14:textId="6ACD97C6" w:rsidR="005F66D8" w:rsidRDefault="005F66D8" w:rsidP="00C70E6F">
      <w:pPr>
        <w:contextualSpacing/>
      </w:pPr>
    </w:p>
    <w:p w14:paraId="02321E5F" w14:textId="77777777" w:rsidR="005F66D8" w:rsidRDefault="005F66D8" w:rsidP="005F66D8">
      <w:pPr>
        <w:contextualSpacing/>
      </w:pPr>
      <w:r>
        <w:t>When a classification term has been added to a service or an instrument, there will be a visual</w:t>
      </w:r>
    </w:p>
    <w:p w14:paraId="57C3CA86" w14:textId="77777777" w:rsidR="005F66D8" w:rsidRDefault="005F66D8" w:rsidP="005F66D8">
      <w:pPr>
        <w:contextualSpacing/>
      </w:pPr>
      <w:r>
        <w:t>indicator next to the name of each entity in the core’s list of services or equipment that, when</w:t>
      </w:r>
    </w:p>
    <w:p w14:paraId="0D3D5060" w14:textId="77777777" w:rsidR="005F66D8" w:rsidRDefault="005F66D8" w:rsidP="005F66D8">
      <w:pPr>
        <w:contextualSpacing/>
      </w:pPr>
      <w:r>
        <w:t>hovered over, will display all linked classifications. This informational icon will be visible to users</w:t>
      </w:r>
    </w:p>
    <w:p w14:paraId="6C4483C2" w14:textId="50BF123A" w:rsidR="005F66D8" w:rsidRDefault="005F66D8" w:rsidP="005F66D8">
      <w:pPr>
        <w:contextualSpacing/>
      </w:pPr>
      <w:r>
        <w:t>that are logged in to iLab.</w:t>
      </w:r>
    </w:p>
    <w:p w14:paraId="4D2B0DCA" w14:textId="07BCEC9B" w:rsidR="005F66D8" w:rsidRDefault="005F66D8" w:rsidP="005F66D8">
      <w:pPr>
        <w:contextualSpacing/>
      </w:pPr>
    </w:p>
    <w:p w14:paraId="75CDB133" w14:textId="68E87A66" w:rsidR="005F66D8" w:rsidRDefault="005F66D8" w:rsidP="003C1F14">
      <w:pPr>
        <w:contextualSpacing/>
        <w:jc w:val="center"/>
      </w:pPr>
      <w:r>
        <w:rPr>
          <w:noProof/>
        </w:rPr>
        <w:drawing>
          <wp:inline distT="0" distB="0" distL="0" distR="0" wp14:anchorId="3FF65D3C" wp14:editId="6AB228D8">
            <wp:extent cx="4296921" cy="1460310"/>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18905" cy="1467781"/>
                    </a:xfrm>
                    <a:prstGeom prst="rect">
                      <a:avLst/>
                    </a:prstGeom>
                  </pic:spPr>
                </pic:pic>
              </a:graphicData>
            </a:graphic>
          </wp:inline>
        </w:drawing>
      </w:r>
    </w:p>
    <w:p w14:paraId="39AC7BDD" w14:textId="29189AD6" w:rsidR="006F5692" w:rsidRDefault="006F5692" w:rsidP="003C1F14">
      <w:pPr>
        <w:contextualSpacing/>
        <w:jc w:val="center"/>
      </w:pPr>
    </w:p>
    <w:p w14:paraId="2FF8DD82" w14:textId="14725300" w:rsidR="006F5692" w:rsidRDefault="006F5692" w:rsidP="006F5692">
      <w:pPr>
        <w:contextualSpacing/>
      </w:pPr>
      <w:r>
        <w:t xml:space="preserve">For more information, please reach out to your iLab representative or contact us at </w:t>
      </w:r>
      <w:hyperlink r:id="rId35" w:history="1">
        <w:r w:rsidR="001E4A0B" w:rsidRPr="00EE041C">
          <w:rPr>
            <w:rStyle w:val="Hyperlink"/>
          </w:rPr>
          <w:t>ilab-support@agilent.com</w:t>
        </w:r>
      </w:hyperlink>
      <w:r w:rsidR="001E4A0B">
        <w:t xml:space="preserve"> </w:t>
      </w:r>
    </w:p>
    <w:sectPr w:rsidR="006F5692">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A1137" w14:textId="77777777" w:rsidR="004176BF" w:rsidRDefault="004176BF" w:rsidP="004176BF">
      <w:pPr>
        <w:spacing w:after="0" w:line="240" w:lineRule="auto"/>
      </w:pPr>
      <w:r>
        <w:separator/>
      </w:r>
    </w:p>
  </w:endnote>
  <w:endnote w:type="continuationSeparator" w:id="0">
    <w:p w14:paraId="1B9F9863" w14:textId="77777777" w:rsidR="004176BF" w:rsidRDefault="004176BF" w:rsidP="00417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19A94" w14:textId="66B97893" w:rsidR="00D01382" w:rsidRDefault="00597A40">
    <w:pPr>
      <w:pStyle w:val="Footer"/>
    </w:pPr>
    <w:r>
      <w:rPr>
        <w:noProof/>
      </w:rPr>
      <w:drawing>
        <wp:anchor distT="0" distB="0" distL="114300" distR="114300" simplePos="0" relativeHeight="251663360" behindDoc="0" locked="0" layoutInCell="1" allowOverlap="1" wp14:anchorId="745380E2" wp14:editId="5DE3C213">
          <wp:simplePos x="0" y="0"/>
          <wp:positionH relativeFrom="margin">
            <wp:align>right</wp:align>
          </wp:positionH>
          <wp:positionV relativeFrom="paragraph">
            <wp:posOffset>75124</wp:posOffset>
          </wp:positionV>
          <wp:extent cx="2222500" cy="444500"/>
          <wp:effectExtent l="0" t="0" r="6350" b="0"/>
          <wp:wrapNone/>
          <wp:docPr id="25" name="Agilent Linear CorpSig CMYK.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lent Linear CorpSig CMYK.eps"/>
                  <pic:cNvPicPr/>
                </pic:nvPicPr>
                <pic:blipFill>
                  <a:blip r:embed="rId1">
                    <a:extLst>
                      <a:ext uri="{28A0092B-C50C-407E-A947-70E740481C1C}">
                        <a14:useLocalDpi xmlns:a14="http://schemas.microsoft.com/office/drawing/2010/main" val="0"/>
                      </a:ext>
                    </a:extLst>
                  </a:blip>
                  <a:stretch>
                    <a:fillRect/>
                  </a:stretch>
                </pic:blipFill>
                <pic:spPr>
                  <a:xfrm>
                    <a:off x="0" y="0"/>
                    <a:ext cx="2222500" cy="444500"/>
                  </a:xfrm>
                  <a:prstGeom prst="rect">
                    <a:avLst/>
                  </a:prstGeom>
                </pic:spPr>
              </pic:pic>
            </a:graphicData>
          </a:graphic>
          <wp14:sizeRelH relativeFrom="page">
            <wp14:pctWidth>0</wp14:pctWidth>
          </wp14:sizeRelH>
          <wp14:sizeRelV relativeFrom="page">
            <wp14:pctHeight>0</wp14:pctHeight>
          </wp14:sizeRelV>
        </wp:anchor>
      </w:drawing>
    </w:r>
    <w:r w:rsidR="00CC4CFA">
      <w:rPr>
        <w:noProof/>
      </w:rPr>
      <mc:AlternateContent>
        <mc:Choice Requires="wps">
          <w:drawing>
            <wp:anchor distT="0" distB="0" distL="114300" distR="114300" simplePos="0" relativeHeight="251661312" behindDoc="0" locked="0" layoutInCell="1" allowOverlap="1" wp14:anchorId="40849714" wp14:editId="2C47F739">
              <wp:simplePos x="0" y="0"/>
              <wp:positionH relativeFrom="page">
                <wp:posOffset>222636</wp:posOffset>
              </wp:positionH>
              <wp:positionV relativeFrom="page">
                <wp:posOffset>9219814</wp:posOffset>
              </wp:positionV>
              <wp:extent cx="7315200" cy="685800"/>
              <wp:effectExtent l="0" t="0" r="0" b="0"/>
              <wp:wrapNone/>
              <wp:docPr id="24" name="Rectangle 24"/>
              <wp:cNvGraphicFramePr/>
              <a:graphic xmlns:a="http://schemas.openxmlformats.org/drawingml/2006/main">
                <a:graphicData uri="http://schemas.microsoft.com/office/word/2010/wordprocessingShape">
                  <wps:wsp>
                    <wps:cNvSpPr/>
                    <wps:spPr>
                      <a:xfrm>
                        <a:off x="0" y="0"/>
                        <a:ext cx="7315200" cy="685800"/>
                      </a:xfrm>
                      <a:prstGeom prst="rect">
                        <a:avLst/>
                      </a:prstGeom>
                      <a:solidFill>
                        <a:srgbClr val="0085D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3DD5D0" id="Rectangle 24" o:spid="_x0000_s1026" style="position:absolute;margin-left:17.55pt;margin-top:725.95pt;width:8in;height:5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" fillcolor="#0085d5" stroked="f" strokeweight=".5pt">
              <w10:wrap anchorx="page" anchory="page"/>
            </v:rect>
          </w:pict>
        </mc:Fallback>
      </mc:AlternateContent>
    </w:r>
  </w:p>
  <w:p w14:paraId="3B5FFB60" w14:textId="77777777" w:rsidR="00D01382" w:rsidRDefault="00D013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4C49A" w14:textId="77777777" w:rsidR="004176BF" w:rsidRDefault="004176BF" w:rsidP="004176BF">
      <w:pPr>
        <w:spacing w:after="0" w:line="240" w:lineRule="auto"/>
      </w:pPr>
      <w:r>
        <w:separator/>
      </w:r>
    </w:p>
  </w:footnote>
  <w:footnote w:type="continuationSeparator" w:id="0">
    <w:p w14:paraId="036FCDD2" w14:textId="77777777" w:rsidR="004176BF" w:rsidRDefault="004176BF" w:rsidP="00417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9602C" w14:textId="47AA7605" w:rsidR="004176BF" w:rsidRDefault="00D01382">
    <w:pPr>
      <w:pStyle w:val="Header"/>
    </w:pPr>
    <w:r>
      <w:rPr>
        <w:noProof/>
      </w:rPr>
      <w:drawing>
        <wp:anchor distT="0" distB="0" distL="114300" distR="114300" simplePos="0" relativeHeight="251659264" behindDoc="0" locked="0" layoutInCell="1" allowOverlap="1" wp14:anchorId="717E6E36" wp14:editId="7DDC586A">
          <wp:simplePos x="0" y="0"/>
          <wp:positionH relativeFrom="page">
            <wp:posOffset>5947576</wp:posOffset>
          </wp:positionH>
          <wp:positionV relativeFrom="page">
            <wp:posOffset>147099</wp:posOffset>
          </wp:positionV>
          <wp:extent cx="1371600" cy="6604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_wordmark_cmyk_revised.eps"/>
                  <pic:cNvPicPr/>
                </pic:nvPicPr>
                <pic:blipFill>
                  <a:blip r:embed="rId1">
                    <a:extLst>
                      <a:ext uri="{28A0092B-C50C-407E-A947-70E740481C1C}">
                        <a14:useLocalDpi xmlns:a14="http://schemas.microsoft.com/office/drawing/2010/main" val="0"/>
                      </a:ext>
                    </a:extLst>
                  </a:blip>
                  <a:stretch>
                    <a:fillRect/>
                  </a:stretch>
                </pic:blipFill>
                <pic:spPr>
                  <a:xfrm>
                    <a:off x="0" y="0"/>
                    <a:ext cx="1371600" cy="660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FD086DC" w14:textId="77777777" w:rsidR="004176BF" w:rsidRDefault="004176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97E77"/>
    <w:multiLevelType w:val="hybridMultilevel"/>
    <w:tmpl w:val="B9B62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0080D"/>
    <w:multiLevelType w:val="multilevel"/>
    <w:tmpl w:val="21B6ADEE"/>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Letter"/>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2" w15:restartNumberingAfterBreak="0">
    <w:nsid w:val="0BB255D6"/>
    <w:multiLevelType w:val="multilevel"/>
    <w:tmpl w:val="5A12DE18"/>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Letter"/>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3" w15:restartNumberingAfterBreak="0">
    <w:nsid w:val="0DEA70F3"/>
    <w:multiLevelType w:val="multilevel"/>
    <w:tmpl w:val="DB90CDE0"/>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Letter"/>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4" w15:restartNumberingAfterBreak="0">
    <w:nsid w:val="24CF613B"/>
    <w:multiLevelType w:val="multilevel"/>
    <w:tmpl w:val="C95A21F0"/>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9676E53"/>
    <w:multiLevelType w:val="multilevel"/>
    <w:tmpl w:val="B3D0CC2A"/>
    <w:lvl w:ilvl="0">
      <w:start w:val="1"/>
      <w:numFmt w:val="decimal"/>
      <w:lvlText w:val="1.%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EB745D7"/>
    <w:multiLevelType w:val="multilevel"/>
    <w:tmpl w:val="88B895CA"/>
    <w:lvl w:ilvl="0">
      <w:start w:val="1"/>
      <w:numFmt w:val="decimal"/>
      <w:lvlText w:val="%1)"/>
      <w:lvlJc w:val="left"/>
      <w:pPr>
        <w:ind w:left="360" w:hanging="360"/>
      </w:pPr>
      <w:rPr>
        <w:u w:val="none"/>
      </w:rPr>
    </w:lvl>
    <w:lvl w:ilvl="1">
      <w:start w:val="1"/>
      <w:numFmt w:val="lowerLetter"/>
      <w:lvlText w:val="%2)"/>
      <w:lvlJc w:val="left"/>
      <w:pPr>
        <w:ind w:left="720" w:hanging="360"/>
      </w:pPr>
      <w:rPr>
        <w:u w:val="none"/>
      </w:rPr>
    </w:lvl>
    <w:lvl w:ilvl="2">
      <w:start w:val="1"/>
      <w:numFmt w:val="lowerLetter"/>
      <w:lvlText w:val="%3."/>
      <w:lvlJc w:val="left"/>
      <w:pPr>
        <w:ind w:left="1080" w:hanging="360"/>
      </w:pPr>
      <w:rPr>
        <w:u w:val="none"/>
      </w:rPr>
    </w:lvl>
    <w:lvl w:ilvl="3">
      <w:start w:val="1"/>
      <w:numFmt w:val="decimal"/>
      <w:lvlText w:val="(%4)"/>
      <w:lvlJc w:val="left"/>
      <w:pPr>
        <w:ind w:left="1440" w:hanging="360"/>
      </w:pPr>
      <w:rPr>
        <w:u w:val="none"/>
      </w:rPr>
    </w:lvl>
    <w:lvl w:ilvl="4">
      <w:start w:val="1"/>
      <w:numFmt w:val="lowerLetter"/>
      <w:lvlText w:val="(%5)"/>
      <w:lvlJc w:val="left"/>
      <w:pPr>
        <w:ind w:left="1800" w:hanging="360"/>
      </w:pPr>
      <w:rPr>
        <w:u w:val="none"/>
      </w:rPr>
    </w:lvl>
    <w:lvl w:ilvl="5">
      <w:start w:val="1"/>
      <w:numFmt w:val="lowerRoman"/>
      <w:lvlText w:val="(%6)"/>
      <w:lvlJc w:val="left"/>
      <w:pPr>
        <w:ind w:left="2160" w:hanging="360"/>
      </w:pPr>
      <w:rPr>
        <w:u w:val="none"/>
      </w:rPr>
    </w:lvl>
    <w:lvl w:ilvl="6">
      <w:start w:val="1"/>
      <w:numFmt w:val="decimal"/>
      <w:lvlText w:val="%7."/>
      <w:lvlJc w:val="left"/>
      <w:pPr>
        <w:ind w:left="2520" w:hanging="360"/>
      </w:pPr>
      <w:rPr>
        <w:u w:val="none"/>
      </w:rPr>
    </w:lvl>
    <w:lvl w:ilvl="7">
      <w:start w:val="1"/>
      <w:numFmt w:val="lowerLetter"/>
      <w:lvlText w:val="%8."/>
      <w:lvlJc w:val="left"/>
      <w:pPr>
        <w:ind w:left="2880" w:hanging="360"/>
      </w:pPr>
      <w:rPr>
        <w:u w:val="none"/>
      </w:rPr>
    </w:lvl>
    <w:lvl w:ilvl="8">
      <w:start w:val="1"/>
      <w:numFmt w:val="lowerRoman"/>
      <w:lvlText w:val="%9."/>
      <w:lvlJc w:val="left"/>
      <w:pPr>
        <w:ind w:left="3240" w:hanging="360"/>
      </w:pPr>
      <w:rPr>
        <w:u w:val="none"/>
      </w:rPr>
    </w:lvl>
  </w:abstractNum>
  <w:abstractNum w:abstractNumId="7" w15:restartNumberingAfterBreak="0">
    <w:nsid w:val="6B3062E4"/>
    <w:multiLevelType w:val="hybridMultilevel"/>
    <w:tmpl w:val="2A94E2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2791">
    <w:abstractNumId w:val="6"/>
  </w:num>
  <w:num w:numId="2" w16cid:durableId="1092242984">
    <w:abstractNumId w:val="5"/>
  </w:num>
  <w:num w:numId="3" w16cid:durableId="966423933">
    <w:abstractNumId w:val="0"/>
  </w:num>
  <w:num w:numId="4" w16cid:durableId="2045520024">
    <w:abstractNumId w:val="4"/>
  </w:num>
  <w:num w:numId="5" w16cid:durableId="1440444644">
    <w:abstractNumId w:val="7"/>
  </w:num>
  <w:num w:numId="6" w16cid:durableId="132717520">
    <w:abstractNumId w:val="2"/>
  </w:num>
  <w:num w:numId="7" w16cid:durableId="743651546">
    <w:abstractNumId w:val="1"/>
  </w:num>
  <w:num w:numId="8" w16cid:durableId="421220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AD8"/>
    <w:rsid w:val="000E0E48"/>
    <w:rsid w:val="0015013C"/>
    <w:rsid w:val="0015304C"/>
    <w:rsid w:val="001749E6"/>
    <w:rsid w:val="001E4A0B"/>
    <w:rsid w:val="001F78C1"/>
    <w:rsid w:val="0025780A"/>
    <w:rsid w:val="00267AD2"/>
    <w:rsid w:val="00273DEB"/>
    <w:rsid w:val="002B6C09"/>
    <w:rsid w:val="002C389A"/>
    <w:rsid w:val="002E7B77"/>
    <w:rsid w:val="002F1AE0"/>
    <w:rsid w:val="0031745A"/>
    <w:rsid w:val="00320410"/>
    <w:rsid w:val="00340397"/>
    <w:rsid w:val="0035591E"/>
    <w:rsid w:val="003602D8"/>
    <w:rsid w:val="0036281D"/>
    <w:rsid w:val="0036752D"/>
    <w:rsid w:val="00387141"/>
    <w:rsid w:val="0039548F"/>
    <w:rsid w:val="003B6583"/>
    <w:rsid w:val="003C1F14"/>
    <w:rsid w:val="003C3496"/>
    <w:rsid w:val="003D462F"/>
    <w:rsid w:val="004176BF"/>
    <w:rsid w:val="00431316"/>
    <w:rsid w:val="004517B7"/>
    <w:rsid w:val="00456FC7"/>
    <w:rsid w:val="00457A84"/>
    <w:rsid w:val="00491487"/>
    <w:rsid w:val="00491AD8"/>
    <w:rsid w:val="00492821"/>
    <w:rsid w:val="004D54A4"/>
    <w:rsid w:val="005040DD"/>
    <w:rsid w:val="0050678E"/>
    <w:rsid w:val="005323B1"/>
    <w:rsid w:val="00542DF9"/>
    <w:rsid w:val="00556A3B"/>
    <w:rsid w:val="00560694"/>
    <w:rsid w:val="0056736F"/>
    <w:rsid w:val="0059143B"/>
    <w:rsid w:val="00597A40"/>
    <w:rsid w:val="005A2B25"/>
    <w:rsid w:val="005F66D8"/>
    <w:rsid w:val="006257E8"/>
    <w:rsid w:val="0069685B"/>
    <w:rsid w:val="006B0BAD"/>
    <w:rsid w:val="006E11A6"/>
    <w:rsid w:val="006F5692"/>
    <w:rsid w:val="00713811"/>
    <w:rsid w:val="007258BE"/>
    <w:rsid w:val="0073207F"/>
    <w:rsid w:val="007535B5"/>
    <w:rsid w:val="00767D01"/>
    <w:rsid w:val="00770B4A"/>
    <w:rsid w:val="00771FFF"/>
    <w:rsid w:val="007851E6"/>
    <w:rsid w:val="00796BED"/>
    <w:rsid w:val="007B1A26"/>
    <w:rsid w:val="007B1C95"/>
    <w:rsid w:val="00803587"/>
    <w:rsid w:val="00833774"/>
    <w:rsid w:val="00833CA7"/>
    <w:rsid w:val="00840EE3"/>
    <w:rsid w:val="008436E8"/>
    <w:rsid w:val="00893F5B"/>
    <w:rsid w:val="0089423B"/>
    <w:rsid w:val="008B4DD3"/>
    <w:rsid w:val="00911136"/>
    <w:rsid w:val="00917501"/>
    <w:rsid w:val="009503B0"/>
    <w:rsid w:val="00957416"/>
    <w:rsid w:val="00962EF2"/>
    <w:rsid w:val="009941BD"/>
    <w:rsid w:val="009C31C2"/>
    <w:rsid w:val="009E3929"/>
    <w:rsid w:val="00A5307D"/>
    <w:rsid w:val="00A570C6"/>
    <w:rsid w:val="00A6683A"/>
    <w:rsid w:val="00A7517A"/>
    <w:rsid w:val="00AB0DBD"/>
    <w:rsid w:val="00B20BB7"/>
    <w:rsid w:val="00B21114"/>
    <w:rsid w:val="00B45F35"/>
    <w:rsid w:val="00B91DB4"/>
    <w:rsid w:val="00B9652A"/>
    <w:rsid w:val="00BB7FF9"/>
    <w:rsid w:val="00BF7DBE"/>
    <w:rsid w:val="00C1487C"/>
    <w:rsid w:val="00C528BE"/>
    <w:rsid w:val="00C70E6F"/>
    <w:rsid w:val="00CC4CFA"/>
    <w:rsid w:val="00CD6D92"/>
    <w:rsid w:val="00CE4B99"/>
    <w:rsid w:val="00D01382"/>
    <w:rsid w:val="00D410F0"/>
    <w:rsid w:val="00D47628"/>
    <w:rsid w:val="00D61967"/>
    <w:rsid w:val="00D61C72"/>
    <w:rsid w:val="00D64BCE"/>
    <w:rsid w:val="00D81E67"/>
    <w:rsid w:val="00DA1C57"/>
    <w:rsid w:val="00DF2EA4"/>
    <w:rsid w:val="00DF42B4"/>
    <w:rsid w:val="00E30535"/>
    <w:rsid w:val="00E34257"/>
    <w:rsid w:val="00E35AAE"/>
    <w:rsid w:val="00E479AB"/>
    <w:rsid w:val="00E85595"/>
    <w:rsid w:val="00E85D72"/>
    <w:rsid w:val="00EA60E8"/>
    <w:rsid w:val="00EA660B"/>
    <w:rsid w:val="00ED1E39"/>
    <w:rsid w:val="00ED7117"/>
    <w:rsid w:val="00EF7281"/>
    <w:rsid w:val="00F031D9"/>
    <w:rsid w:val="00F37FE4"/>
    <w:rsid w:val="00F52E37"/>
    <w:rsid w:val="00FA47FB"/>
    <w:rsid w:val="00FE7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7DC0D"/>
  <w15:chartTrackingRefBased/>
  <w15:docId w15:val="{10E93629-8F66-4248-A60E-E4CBFFA58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1A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1A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942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1AD8"/>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491AD8"/>
    <w:rPr>
      <w:i/>
      <w:iCs/>
      <w:color w:val="4472C4" w:themeColor="accent1"/>
    </w:rPr>
  </w:style>
  <w:style w:type="paragraph" w:styleId="NoSpacing">
    <w:name w:val="No Spacing"/>
    <w:uiPriority w:val="1"/>
    <w:qFormat/>
    <w:rsid w:val="002F1AE0"/>
    <w:pPr>
      <w:spacing w:after="0" w:line="240" w:lineRule="auto"/>
    </w:pPr>
  </w:style>
  <w:style w:type="character" w:customStyle="1" w:styleId="Heading1Char">
    <w:name w:val="Heading 1 Char"/>
    <w:basedOn w:val="DefaultParagraphFont"/>
    <w:link w:val="Heading1"/>
    <w:uiPriority w:val="9"/>
    <w:rsid w:val="002F1AE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423B"/>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1749E6"/>
    <w:pPr>
      <w:ind w:left="720"/>
      <w:contextualSpacing/>
    </w:pPr>
  </w:style>
  <w:style w:type="character" w:styleId="Hyperlink">
    <w:name w:val="Hyperlink"/>
    <w:basedOn w:val="DefaultParagraphFont"/>
    <w:uiPriority w:val="99"/>
    <w:unhideWhenUsed/>
    <w:rsid w:val="00962EF2"/>
    <w:rPr>
      <w:color w:val="0563C1" w:themeColor="hyperlink"/>
      <w:u w:val="single"/>
    </w:rPr>
  </w:style>
  <w:style w:type="character" w:styleId="UnresolvedMention">
    <w:name w:val="Unresolved Mention"/>
    <w:basedOn w:val="DefaultParagraphFont"/>
    <w:uiPriority w:val="99"/>
    <w:semiHidden/>
    <w:unhideWhenUsed/>
    <w:rsid w:val="00962EF2"/>
    <w:rPr>
      <w:color w:val="605E5C"/>
      <w:shd w:val="clear" w:color="auto" w:fill="E1DFDD"/>
    </w:rPr>
  </w:style>
  <w:style w:type="character" w:styleId="FollowedHyperlink">
    <w:name w:val="FollowedHyperlink"/>
    <w:basedOn w:val="DefaultParagraphFont"/>
    <w:uiPriority w:val="99"/>
    <w:semiHidden/>
    <w:unhideWhenUsed/>
    <w:rsid w:val="00833774"/>
    <w:rPr>
      <w:color w:val="954F72" w:themeColor="followedHyperlink"/>
      <w:u w:val="single"/>
    </w:rPr>
  </w:style>
  <w:style w:type="paragraph" w:styleId="Header">
    <w:name w:val="header"/>
    <w:basedOn w:val="Normal"/>
    <w:link w:val="HeaderChar"/>
    <w:uiPriority w:val="99"/>
    <w:unhideWhenUsed/>
    <w:rsid w:val="00417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6BF"/>
  </w:style>
  <w:style w:type="paragraph" w:styleId="Footer">
    <w:name w:val="footer"/>
    <w:basedOn w:val="Normal"/>
    <w:link w:val="FooterChar"/>
    <w:uiPriority w:val="99"/>
    <w:unhideWhenUsed/>
    <w:rsid w:val="00417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www.ontobee.org/ontology/ERO" TargetMode="External"/><Relationship Id="rId39" Type="http://schemas.openxmlformats.org/officeDocument/2006/relationships/theme" Target="theme/theme1.xml"/><Relationship Id="rId21" Type="http://schemas.openxmlformats.org/officeDocument/2006/relationships/hyperlink" Target="https://help.ilab.agilent.com/37446-managing-schedule-equipment/266098-editing-equipment?from_search=81768846" TargetMode="External"/><Relationship Id="rId34" Type="http://schemas.openxmlformats.org/officeDocument/2006/relationships/image" Target="media/image22.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hyperlink" Target="mailto:ilab-support@agilent.com"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4.emf"/></Relationships>
</file>

<file path=word/_rels/header1.xml.rels><?xml version="1.0" encoding="UTF-8" standalone="yes"?>
<Relationships xmlns="http://schemas.openxmlformats.org/package/2006/relationships"><Relationship Id="rId1" Type="http://schemas.openxmlformats.org/officeDocument/2006/relationships/image" Target="media/image2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3BD7631F67E2346ABBDFE56DC6EB4DF" ma:contentTypeVersion="24" ma:contentTypeDescription="Create a new document." ma:contentTypeScope="" ma:versionID="57b69d9fcc28c7b991f90139dfd8589b">
  <xsd:schema xmlns:xsd="http://www.w3.org/2001/XMLSchema" xmlns:xs="http://www.w3.org/2001/XMLSchema" xmlns:p="http://schemas.microsoft.com/office/2006/metadata/properties" xmlns:ns1="http://schemas.microsoft.com/sharepoint/v3" xmlns:ns2="c400db15-b86b-4995-9090-a0d0203811b8" xmlns:ns3="7ba67657-861a-4206-8698-1e34d296b9b0" xmlns:ns4="db2c618c-0678-47e6-95ca-84e01290c314" targetNamespace="http://schemas.microsoft.com/office/2006/metadata/properties" ma:root="true" ma:fieldsID="69b470b48abd6597afad8134e668d3a6" ns1:_="" ns2:_="" ns3:_="" ns4:_="">
    <xsd:import namespace="http://schemas.microsoft.com/sharepoint/v3"/>
    <xsd:import namespace="c400db15-b86b-4995-9090-a0d0203811b8"/>
    <xsd:import namespace="7ba67657-861a-4206-8698-1e34d296b9b0"/>
    <xsd:import namespace="db2c618c-0678-47e6-95ca-84e01290c314"/>
    <xsd:element name="properties">
      <xsd:complexType>
        <xsd:sequence>
          <xsd:element name="documentManagement">
            <xsd:complexType>
              <xsd:all>
                <xsd:element ref="ns2:SharedWithUsers" minOccurs="0"/>
                <xsd:element ref="ns2:SharedWithDetails" minOccurs="0"/>
                <xsd:element ref="ns1:PublishingStartDate" minOccurs="0"/>
                <xsd:element ref="ns1:PublishingExpirationDate"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LengthInSeconds" minOccurs="0"/>
                <xsd:element ref="ns3:MediaServiceObjectDetectorVersions" minOccurs="0"/>
                <xsd:element ref="ns3:lcf76f155ced4ddcb4097134ff3c332f" minOccurs="0"/>
                <xsd:element ref="ns4: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3"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00db15-b86b-4995-9090-a0d0203811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a67657-861a-4206-8698-1e34d296b9b0" elementFormDefault="qualified">
    <xsd:import namespace="http://schemas.microsoft.com/office/2006/documentManagement/types"/>
    <xsd:import namespace="http://schemas.microsoft.com/office/infopath/2007/PartnerControls"/>
    <xsd:element name="MediaServiceMetadata" ma:index="16" nillable="true" ma:displayName="MediaServiceMetadata" ma:description="" ma:hidden="true" ma:internalName="MediaServiceMetadata" ma:readOnly="true">
      <xsd:simpleType>
        <xsd:restriction base="dms:Note"/>
      </xsd:simpleType>
    </xsd:element>
    <xsd:element name="MediaServiceFastMetadata" ma:index="17" nillable="true" ma:displayName="MediaServiceFastMetadata" ma:description="" ma:hidden="true" ma:internalName="MediaServiceFastMetadata" ma:readOnly="true">
      <xsd:simpleType>
        <xsd:restriction base="dms:Note"/>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07bcea06-66d1-4e66-a38e-33ecaa6c3998" ma:termSetId="09814cd3-568e-fe90-9814-8d621ff8fb84" ma:anchorId="fba54fb3-c3e1-fe81-a776-ca4b69148c4d" ma:open="true" ma:isKeyword="false">
      <xsd:complexType>
        <xsd:sequence>
          <xsd:element ref="pc:Terms" minOccurs="0" maxOccurs="1"/>
        </xsd:sequence>
      </xsd:complex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2c618c-0678-47e6-95ca-84e01290c314"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e801267f-eea6-48c7-b129-6e9afa8fcac5}" ma:internalName="TaxCatchAll" ma:showField="CatchAllData" ma:web="db2c618c-0678-47e6-95ca-84e01290c3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7ba67657-861a-4206-8698-1e34d296b9b0">
      <Terms xmlns="http://schemas.microsoft.com/office/infopath/2007/PartnerControls"/>
    </lcf76f155ced4ddcb4097134ff3c332f>
    <TaxCatchAll xmlns="db2c618c-0678-47e6-95ca-84e01290c31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4BE78E-7EAE-420E-B0B7-4706226B43C6}">
  <ds:schemaRefs>
    <ds:schemaRef ds:uri="http://schemas.openxmlformats.org/officeDocument/2006/bibliography"/>
  </ds:schemaRefs>
</ds:datastoreItem>
</file>

<file path=customXml/itemProps2.xml><?xml version="1.0" encoding="utf-8"?>
<ds:datastoreItem xmlns:ds="http://schemas.openxmlformats.org/officeDocument/2006/customXml" ds:itemID="{8998B369-3C9C-4907-AECE-E6BE68599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00db15-b86b-4995-9090-a0d0203811b8"/>
    <ds:schemaRef ds:uri="7ba67657-861a-4206-8698-1e34d296b9b0"/>
    <ds:schemaRef ds:uri="db2c618c-0678-47e6-95ca-84e01290c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F81307-1BB8-451E-B178-A9D41BD5A18B}">
  <ds:schemaRefs>
    <ds:schemaRef ds:uri="http://schemas.microsoft.com/office/2006/metadata/properties"/>
    <ds:schemaRef ds:uri="http://schemas.microsoft.com/office/infopath/2007/PartnerControls"/>
    <ds:schemaRef ds:uri="http://schemas.microsoft.com/sharepoint/v3"/>
    <ds:schemaRef ds:uri="7ba67657-861a-4206-8698-1e34d296b9b0"/>
    <ds:schemaRef ds:uri="db2c618c-0678-47e6-95ca-84e01290c314"/>
  </ds:schemaRefs>
</ds:datastoreItem>
</file>

<file path=customXml/itemProps4.xml><?xml version="1.0" encoding="utf-8"?>
<ds:datastoreItem xmlns:ds="http://schemas.openxmlformats.org/officeDocument/2006/customXml" ds:itemID="{4AC80296-2725-4807-B834-1E599C754FA9}">
  <ds:schemaRefs>
    <ds:schemaRef ds:uri="http://schemas.microsoft.com/sharepoint/v3/contenttype/forms"/>
  </ds:schemaRefs>
</ds:datastoreItem>
</file>

<file path=docMetadata/LabelInfo.xml><?xml version="1.0" encoding="utf-8"?>
<clbl:labelList xmlns:clbl="http://schemas.microsoft.com/office/2020/mipLabelMetadata">
  <clbl:label id="{8fcaca1c-04b8-40d7-944e-e72f4105afe1}" enabled="1" method="Standard" siteId="{a9c0bc09-8b46-4206-9351-2ba12fb4a5c0}"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12</Pages>
  <Words>2107</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ROBINSON,KAHLIYA (Agilent USA)</dc:creator>
  <cp:keywords/>
  <dc:description/>
  <cp:lastModifiedBy>DUNNEGAN,STEFANIE (Agilent USA)</cp:lastModifiedBy>
  <cp:revision>2</cp:revision>
  <dcterms:created xsi:type="dcterms:W3CDTF">2024-07-09T14:57:00Z</dcterms:created>
  <dcterms:modified xsi:type="dcterms:W3CDTF">2024-07-09T14:57:00Z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0x01010083BD7631F67E2346ABBDFE56DC6EB4DF</vt:lpwstr>
  </property>
</Properties>
</file>